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B05AF" w14:textId="77777777" w:rsidR="00B65BD9" w:rsidRPr="00FC2345" w:rsidRDefault="00B65BD9" w:rsidP="00B65BD9">
      <w:pPr>
        <w:jc w:val="center"/>
        <w:rPr>
          <w:rFonts w:ascii="Times New Roman" w:hAnsi="Times New Roman" w:cs="Times New Roman"/>
          <w:b/>
          <w:sz w:val="28"/>
          <w:szCs w:val="28"/>
        </w:rPr>
      </w:pPr>
      <w:bookmarkStart w:id="0" w:name="_GoBack"/>
      <w:bookmarkEnd w:id="0"/>
      <w:r w:rsidRPr="00FC2345">
        <w:rPr>
          <w:rFonts w:ascii="Times New Roman" w:hAnsi="Times New Roman" w:cs="Times New Roman"/>
          <w:b/>
          <w:sz w:val="28"/>
          <w:szCs w:val="28"/>
        </w:rPr>
        <w:t>Ontario’s Mandatory Mediation Program</w:t>
      </w:r>
    </w:p>
    <w:p w14:paraId="0A45C985" w14:textId="77777777" w:rsidR="00B65BD9" w:rsidRPr="00061090" w:rsidRDefault="00B65BD9" w:rsidP="00B65BD9">
      <w:pPr>
        <w:jc w:val="center"/>
        <w:rPr>
          <w:rFonts w:ascii="Times New Roman" w:hAnsi="Times New Roman" w:cs="Times New Roman"/>
          <w:i/>
        </w:rPr>
      </w:pPr>
      <w:r w:rsidRPr="00061090">
        <w:rPr>
          <w:rFonts w:ascii="Times New Roman" w:hAnsi="Times New Roman" w:cs="Times New Roman"/>
          <w:i/>
        </w:rPr>
        <w:t xml:space="preserve">Lessons, Outcomes, and the Impact on Dispute Resolution </w:t>
      </w:r>
    </w:p>
    <w:p w14:paraId="3250AD9D" w14:textId="77777777" w:rsidR="00B65BD9" w:rsidRPr="00061090" w:rsidRDefault="00B65BD9" w:rsidP="00B65BD9">
      <w:pPr>
        <w:jc w:val="center"/>
        <w:rPr>
          <w:rFonts w:ascii="Times New Roman" w:hAnsi="Times New Roman" w:cs="Times New Roman"/>
          <w:i/>
        </w:rPr>
      </w:pPr>
    </w:p>
    <w:p w14:paraId="5C211FA6" w14:textId="77777777" w:rsidR="00B65BD9" w:rsidRPr="00061090" w:rsidRDefault="00B65BD9" w:rsidP="00B65BD9">
      <w:pPr>
        <w:jc w:val="center"/>
        <w:rPr>
          <w:rFonts w:ascii="Times New Roman" w:hAnsi="Times New Roman" w:cs="Times New Roman"/>
          <w:i/>
        </w:rPr>
      </w:pPr>
    </w:p>
    <w:p w14:paraId="7DC8054F" w14:textId="77777777" w:rsidR="00B65BD9" w:rsidRPr="00061090" w:rsidRDefault="00B65BD9" w:rsidP="00B65BD9">
      <w:pPr>
        <w:rPr>
          <w:rFonts w:ascii="Times New Roman" w:hAnsi="Times New Roman" w:cs="Times New Roman"/>
          <w:b/>
        </w:rPr>
      </w:pPr>
      <w:r w:rsidRPr="00061090">
        <w:rPr>
          <w:rFonts w:ascii="Times New Roman" w:hAnsi="Times New Roman" w:cs="Times New Roman"/>
          <w:b/>
        </w:rPr>
        <w:t xml:space="preserve">August 2019 </w:t>
      </w:r>
    </w:p>
    <w:p w14:paraId="7D809803" w14:textId="77777777" w:rsidR="002C2B6E" w:rsidRPr="008F1CE7" w:rsidRDefault="002C2B6E" w:rsidP="00B65BD9">
      <w:pPr>
        <w:rPr>
          <w:rFonts w:ascii="Times New Roman" w:hAnsi="Times New Roman" w:cs="Times New Roman"/>
          <w:b/>
        </w:rPr>
      </w:pPr>
    </w:p>
    <w:p w14:paraId="4954B615" w14:textId="77777777" w:rsidR="00D77F70" w:rsidRPr="00255A92" w:rsidRDefault="00D77F70" w:rsidP="0056582F">
      <w:pPr>
        <w:spacing w:line="360" w:lineRule="auto"/>
        <w:rPr>
          <w:rFonts w:ascii="Times New Roman" w:hAnsi="Times New Roman" w:cs="Times New Roman"/>
        </w:rPr>
      </w:pPr>
      <w:r w:rsidRPr="00255A92">
        <w:rPr>
          <w:rFonts w:ascii="Times New Roman" w:hAnsi="Times New Roman" w:cs="Times New Roman"/>
          <w:shd w:val="clear" w:color="auto" w:fill="FFFFFF"/>
        </w:rPr>
        <w:t>Research Paper developed by Global ADR Strategies (GADRS), authored by Colin Szkarlat (Ontario Lawyer, Legal Researcher, Policy Analyst) with guidance by Ernest G. Tannis (</w:t>
      </w:r>
      <w:r w:rsidR="0056582F">
        <w:rPr>
          <w:rFonts w:ascii="Times New Roman" w:hAnsi="Times New Roman" w:cs="Times New Roman"/>
          <w:shd w:val="clear" w:color="auto" w:fill="FFFFFF"/>
        </w:rPr>
        <w:t xml:space="preserve">Ontario Barrister, </w:t>
      </w:r>
      <w:r w:rsidRPr="00255A92">
        <w:rPr>
          <w:rFonts w:ascii="Times New Roman" w:hAnsi="Times New Roman" w:cs="Times New Roman"/>
          <w:shd w:val="clear" w:color="auto" w:fill="FFFFFF"/>
        </w:rPr>
        <w:t>Solicitor, Mediator, Educator, Author). This is in response to enquiries from Paul Kirkwood, an accredited commercial mediator and litigation Solicitor with the Law Society of Scotland, to Mr. Tannis for information on Ottawa’s Court-Annexed Mandatory Mediation Program that began as a pilot project in 1997 in Ontario, Canada. Mr. Kirkwood is preparing a submission in response to an initiative by a Member of Scottish Parliament, Margaret Mitchell, to make mediation more widespread. His proposal is that parties participate in a court-annexed mandatory mediation program modelled on Ottawa’s experience. </w:t>
      </w:r>
    </w:p>
    <w:p w14:paraId="51DA1B5F" w14:textId="77777777" w:rsidR="00B65BD9" w:rsidRPr="00061090" w:rsidRDefault="00B65BD9" w:rsidP="00B65BD9">
      <w:pPr>
        <w:rPr>
          <w:rFonts w:ascii="Times New Roman" w:hAnsi="Times New Roman" w:cs="Times New Roman"/>
          <w:b/>
        </w:rPr>
      </w:pPr>
    </w:p>
    <w:p w14:paraId="3758D9E3" w14:textId="77777777" w:rsidR="00B65BD9" w:rsidRPr="00061090" w:rsidRDefault="00B15237" w:rsidP="00B65BD9">
      <w:pPr>
        <w:spacing w:line="360" w:lineRule="auto"/>
        <w:rPr>
          <w:rFonts w:ascii="Times New Roman" w:hAnsi="Times New Roman" w:cs="Times New Roman"/>
          <w:u w:val="single"/>
        </w:rPr>
      </w:pPr>
      <w:r w:rsidRPr="00061090">
        <w:rPr>
          <w:rFonts w:ascii="Times New Roman" w:hAnsi="Times New Roman" w:cs="Times New Roman"/>
          <w:u w:val="single"/>
        </w:rPr>
        <w:t xml:space="preserve">Executive Summary </w:t>
      </w:r>
    </w:p>
    <w:p w14:paraId="66ABB327" w14:textId="77777777" w:rsidR="00B15237" w:rsidRPr="00061090" w:rsidRDefault="00B15237" w:rsidP="00B65BD9">
      <w:pPr>
        <w:spacing w:line="360" w:lineRule="auto"/>
        <w:rPr>
          <w:rFonts w:ascii="Times New Roman" w:hAnsi="Times New Roman" w:cs="Times New Roman"/>
          <w:u w:val="single"/>
        </w:rPr>
      </w:pPr>
    </w:p>
    <w:p w14:paraId="6404C944" w14:textId="77777777" w:rsidR="00B65BD9" w:rsidRPr="00061090" w:rsidRDefault="00B15237" w:rsidP="00B65BD9">
      <w:pPr>
        <w:spacing w:line="360" w:lineRule="auto"/>
        <w:ind w:firstLine="360"/>
        <w:rPr>
          <w:rFonts w:ascii="Times New Roman" w:hAnsi="Times New Roman" w:cs="Times New Roman"/>
        </w:rPr>
      </w:pPr>
      <w:r w:rsidRPr="00061090">
        <w:rPr>
          <w:rFonts w:ascii="Times New Roman" w:hAnsi="Times New Roman" w:cs="Times New Roman"/>
        </w:rPr>
        <w:t>The purpose of this research paper is to provide a brief overview of existing study regarding Ontario’s mandatory mediation program which began as a pilot project in Ottawa in 1997, then Toronto in 1999, after which it became mandatory with Ottawa being acknowledged as the first mandatory court annexed mediation program in Canada as set out in the Canadian Bar Association</w:t>
      </w:r>
      <w:r w:rsidR="00563295" w:rsidRPr="00061090">
        <w:rPr>
          <w:rFonts w:ascii="Times New Roman" w:hAnsi="Times New Roman" w:cs="Times New Roman"/>
        </w:rPr>
        <w:t>’s</w:t>
      </w:r>
      <w:r w:rsidRPr="00061090">
        <w:rPr>
          <w:rFonts w:ascii="Times New Roman" w:hAnsi="Times New Roman" w:cs="Times New Roman"/>
        </w:rPr>
        <w:t xml:space="preserve"> </w:t>
      </w:r>
      <w:r w:rsidRPr="00061090">
        <w:rPr>
          <w:rFonts w:ascii="Times New Roman" w:hAnsi="Times New Roman" w:cs="Times New Roman"/>
          <w:i/>
        </w:rPr>
        <w:t xml:space="preserve">National </w:t>
      </w:r>
      <w:r w:rsidRPr="00061090">
        <w:rPr>
          <w:rFonts w:ascii="Times New Roman" w:hAnsi="Times New Roman" w:cs="Times New Roman"/>
        </w:rPr>
        <w:t>magazine</w:t>
      </w:r>
      <w:r w:rsidR="00B65BD9" w:rsidRPr="00061090">
        <w:rPr>
          <w:rFonts w:ascii="Times New Roman" w:hAnsi="Times New Roman" w:cs="Times New Roman"/>
        </w:rPr>
        <w:t xml:space="preserve">. In reviewing Ontario’s experience with mediation, one limitation arises due to the absence of recent data on the impact of the mediation program on Ontario courts, access to justice in the province, settlement rates, and program and user costs. The most comprehensive study dates from 2001 which recommended mandatory mediation be made permanent. Since then, the program has been modified and has become an established feature of Ontario civil cases. It is widely believed that settlement rates have increased beyond what is reported in the 2001 study. This research does present an overview of the debate regarding the merits and weaknesses of the mandatory mediation program. This is not comprehensive but is intended to illustrate some of the reaction to the program by the Ontario bar. </w:t>
      </w:r>
    </w:p>
    <w:p w14:paraId="26AA1756" w14:textId="77777777" w:rsidR="00B65BD9" w:rsidRDefault="00B65BD9" w:rsidP="00B65BD9">
      <w:pPr>
        <w:rPr>
          <w:rFonts w:ascii="Times New Roman" w:hAnsi="Times New Roman" w:cs="Times New Roman"/>
        </w:rPr>
      </w:pPr>
    </w:p>
    <w:p w14:paraId="664E0BB7" w14:textId="77777777" w:rsidR="007F521F" w:rsidRDefault="007F521F" w:rsidP="00B65BD9">
      <w:pPr>
        <w:rPr>
          <w:rFonts w:ascii="Times New Roman" w:hAnsi="Times New Roman" w:cs="Times New Roman"/>
        </w:rPr>
      </w:pPr>
    </w:p>
    <w:p w14:paraId="5B2464A3" w14:textId="77777777" w:rsidR="007F521F" w:rsidRPr="00061090" w:rsidRDefault="007F521F" w:rsidP="00B65BD9">
      <w:pPr>
        <w:rPr>
          <w:rFonts w:ascii="Times New Roman" w:hAnsi="Times New Roman" w:cs="Times New Roman"/>
        </w:rPr>
      </w:pPr>
    </w:p>
    <w:p w14:paraId="1E35B668" w14:textId="77777777" w:rsidR="00B65BD9" w:rsidRPr="00061090" w:rsidRDefault="00B65BD9" w:rsidP="00B65BD9">
      <w:pPr>
        <w:pStyle w:val="ListParagraph"/>
        <w:numPr>
          <w:ilvl w:val="0"/>
          <w:numId w:val="3"/>
        </w:numPr>
        <w:rPr>
          <w:rFonts w:ascii="Times New Roman" w:hAnsi="Times New Roman" w:cs="Times New Roman"/>
          <w:u w:val="single"/>
        </w:rPr>
      </w:pPr>
      <w:r w:rsidRPr="00061090">
        <w:rPr>
          <w:rFonts w:ascii="Times New Roman" w:hAnsi="Times New Roman" w:cs="Times New Roman"/>
          <w:u w:val="single"/>
        </w:rPr>
        <w:t xml:space="preserve">Introduction </w:t>
      </w:r>
    </w:p>
    <w:p w14:paraId="0DA36A8F" w14:textId="77777777" w:rsidR="00B65BD9" w:rsidRPr="00061090" w:rsidRDefault="00B65BD9" w:rsidP="00B65BD9">
      <w:pPr>
        <w:rPr>
          <w:rFonts w:ascii="Times New Roman" w:hAnsi="Times New Roman" w:cs="Times New Roman"/>
          <w:u w:val="single"/>
        </w:rPr>
      </w:pPr>
    </w:p>
    <w:p w14:paraId="513B9AF5" w14:textId="77777777" w:rsidR="00884B89" w:rsidRPr="00061090" w:rsidRDefault="00884B89" w:rsidP="00884B89">
      <w:pPr>
        <w:spacing w:line="360" w:lineRule="auto"/>
        <w:ind w:firstLine="360"/>
        <w:rPr>
          <w:rFonts w:ascii="Times New Roman" w:hAnsi="Times New Roman" w:cs="Times New Roman"/>
        </w:rPr>
      </w:pPr>
      <w:r w:rsidRPr="00061090">
        <w:rPr>
          <w:rFonts w:ascii="Times New Roman" w:hAnsi="Times New Roman" w:cs="Times New Roman"/>
        </w:rPr>
        <w:t>The Ontario Mandatory Mediation Program (OMMP) has operated within Ontario as a feature of the civil procedure landscape since 1999. The program developed quite quickly in Ontario beginning with several pilot projects. In 1994 the ADR Centre of the Ontario Court of Justice became the first court connected ADR program in Canada. Limited to the Toronto region, the program began testing the introduction of Alternative Dispute Resolution (ADR) techniques in civil cases. In 1997, Ottawa became the first region to experiment with mandatory mediation for all civil cases with the introduction of a Practice Direction that later became the basis for Ontario’s mandatory mediation scheme. The provincial program itself began January 4, 1999 as a two-year trial, after which the Ontario government conducted a wholescale evaluation of the program (2001) which recommended the OMMP be made permanent.</w:t>
      </w:r>
      <w:r w:rsidRPr="00061090">
        <w:t xml:space="preserve"> </w:t>
      </w:r>
      <w:r w:rsidR="00B65BD9" w:rsidRPr="00061090">
        <w:rPr>
          <w:rFonts w:ascii="Times New Roman" w:hAnsi="Times New Roman" w:cs="Times New Roman"/>
        </w:rPr>
        <w:t xml:space="preserve">By 2002 mandatory mediation was expanded to Windsor. </w:t>
      </w:r>
    </w:p>
    <w:p w14:paraId="76B48CE1" w14:textId="77777777" w:rsidR="00B65BD9" w:rsidRPr="00061090" w:rsidRDefault="00B65BD9" w:rsidP="00884B89">
      <w:pPr>
        <w:spacing w:line="360" w:lineRule="auto"/>
        <w:ind w:firstLine="360"/>
      </w:pPr>
      <w:r w:rsidRPr="00061090">
        <w:rPr>
          <w:rFonts w:ascii="Times New Roman" w:hAnsi="Times New Roman" w:cs="Times New Roman"/>
        </w:rPr>
        <w:t xml:space="preserve">Despite some initial criticism, there were indications the program was successful in meeting its main objective of reducing public costs and encouraging settlement. Mandatory Mediation was </w:t>
      </w:r>
      <w:r w:rsidR="00714785" w:rsidRPr="00061090">
        <w:rPr>
          <w:rFonts w:ascii="Times New Roman" w:hAnsi="Times New Roman" w:cs="Times New Roman"/>
        </w:rPr>
        <w:t>adapted</w:t>
      </w:r>
      <w:r w:rsidRPr="00061090">
        <w:rPr>
          <w:rFonts w:ascii="Times New Roman" w:hAnsi="Times New Roman" w:cs="Times New Roman"/>
        </w:rPr>
        <w:t xml:space="preserve"> following the near paralysis of Toronto civil courts stemming from an overburdened case management system. Following some retooling, mediation remains in place as the centerpiece of the province’s case management system. The focus now is on flexible mediation, ensuring that parties mediate when ready, rather than on fixed timetables. This is believed to have contributed to increased settlement rates. </w:t>
      </w:r>
      <w:r w:rsidR="00714785" w:rsidRPr="00061090">
        <w:rPr>
          <w:rFonts w:ascii="Times New Roman" w:hAnsi="Times New Roman" w:cs="Times New Roman"/>
        </w:rPr>
        <w:t xml:space="preserve">Mediations are conducted by private sector mediators. The mediation coordinator in each county maintains a list or roster of mediators. Parties may choose to select either a mediator from the roster or one who is not on the roster. If the parties fail to agree on a mediator, the Local Mediation Coordinator appoints one from the roster. </w:t>
      </w:r>
      <w:r w:rsidR="00E80D81" w:rsidRPr="00061090">
        <w:rPr>
          <w:rFonts w:ascii="Times New Roman" w:hAnsi="Times New Roman" w:cs="Times New Roman"/>
        </w:rPr>
        <w:t>Prior to the mediation session each party is required to prepare a statement of factual and legal issues in dispute</w:t>
      </w:r>
      <w:r w:rsidR="00EF1F25" w:rsidRPr="00061090">
        <w:rPr>
          <w:rFonts w:ascii="Times New Roman" w:hAnsi="Times New Roman" w:cs="Times New Roman"/>
        </w:rPr>
        <w:t xml:space="preserve">, setting out their positions and interests and share the statement with the mediator and other parties. </w:t>
      </w:r>
    </w:p>
    <w:p w14:paraId="078D98D1" w14:textId="77777777" w:rsidR="00322910" w:rsidRPr="00FC2345" w:rsidRDefault="00B65BD9" w:rsidP="00FC2345">
      <w:pPr>
        <w:spacing w:line="360" w:lineRule="auto"/>
        <w:ind w:firstLine="720"/>
        <w:rPr>
          <w:rFonts w:ascii="Times New Roman" w:hAnsi="Times New Roman" w:cs="Times New Roman"/>
        </w:rPr>
      </w:pPr>
      <w:r w:rsidRPr="00061090">
        <w:rPr>
          <w:rFonts w:ascii="Times New Roman" w:hAnsi="Times New Roman" w:cs="Times New Roman"/>
        </w:rPr>
        <w:t xml:space="preserve">In Ontario, Mandatory Mediation has been described as largely evaluative, or adjudicative, with the aim of encouraging settlement. Yet, as one study shows, this public goal has not limited mediators from pursuing alternative visions or goals complementary to the OMMP. These include educating parties about conflict and empowering parties through participation in dispute resolution. Ultimately, the OMMP </w:t>
      </w:r>
      <w:r w:rsidRPr="00061090">
        <w:rPr>
          <w:rFonts w:ascii="Times New Roman" w:hAnsi="Times New Roman" w:cs="Times New Roman"/>
        </w:rPr>
        <w:lastRenderedPageBreak/>
        <w:t xml:space="preserve">has succeeded in reducing costs, encouraging parties to reach settlements, and avoiding trials. The OMMP also emerged at a time when Canadians had new expectations of the legal system, expressing a desire to participate in conflict resolution and when access to justice concerns still pose challenges. In light of this, the OMMP has acted as a step towards a more participatory model. </w:t>
      </w:r>
    </w:p>
    <w:p w14:paraId="5E2C2DD1" w14:textId="77777777" w:rsidR="00322910" w:rsidRPr="00061090" w:rsidRDefault="00322910" w:rsidP="00B65BD9">
      <w:pPr>
        <w:rPr>
          <w:rFonts w:ascii="Times New Roman" w:hAnsi="Times New Roman" w:cs="Times New Roman"/>
          <w:u w:val="single"/>
        </w:rPr>
      </w:pPr>
    </w:p>
    <w:p w14:paraId="5FE684FD" w14:textId="77777777" w:rsidR="00B65BD9" w:rsidRPr="00061090" w:rsidRDefault="00B65BD9" w:rsidP="00B65BD9">
      <w:pPr>
        <w:pStyle w:val="ListParagraph"/>
        <w:numPr>
          <w:ilvl w:val="0"/>
          <w:numId w:val="3"/>
        </w:numPr>
        <w:rPr>
          <w:rFonts w:ascii="Times New Roman" w:hAnsi="Times New Roman" w:cs="Times New Roman"/>
          <w:u w:val="single"/>
        </w:rPr>
      </w:pPr>
      <w:r w:rsidRPr="00061090">
        <w:rPr>
          <w:rFonts w:ascii="Times New Roman" w:hAnsi="Times New Roman" w:cs="Times New Roman"/>
          <w:u w:val="single"/>
        </w:rPr>
        <w:t>The Development of Ontario’s Mediation Program</w:t>
      </w:r>
    </w:p>
    <w:p w14:paraId="2988C47D" w14:textId="77777777" w:rsidR="00B65BD9" w:rsidRPr="00061090" w:rsidRDefault="00B65BD9" w:rsidP="00B65BD9">
      <w:pPr>
        <w:rPr>
          <w:rFonts w:ascii="Times New Roman" w:hAnsi="Times New Roman" w:cs="Times New Roman"/>
          <w:u w:val="single"/>
        </w:rPr>
      </w:pPr>
    </w:p>
    <w:p w14:paraId="7EE6BC6F" w14:textId="77777777" w:rsidR="00B65BD9" w:rsidRPr="00061090" w:rsidRDefault="00B65BD9" w:rsidP="00B65BD9">
      <w:pPr>
        <w:spacing w:line="360" w:lineRule="auto"/>
        <w:rPr>
          <w:rFonts w:ascii="Times New Roman" w:hAnsi="Times New Roman" w:cs="Times New Roman"/>
        </w:rPr>
      </w:pPr>
      <w:r w:rsidRPr="00061090">
        <w:rPr>
          <w:rFonts w:ascii="Times New Roman" w:hAnsi="Times New Roman" w:cs="Times New Roman"/>
        </w:rPr>
        <w:tab/>
        <w:t>In integrating ADR practices into Canadian courts, most provinces have chosen a voluntary mediation system</w:t>
      </w:r>
      <w:r w:rsidRPr="00061090">
        <w:rPr>
          <w:rStyle w:val="FootnoteReference"/>
          <w:rFonts w:ascii="Times New Roman" w:hAnsi="Times New Roman" w:cs="Times New Roman"/>
        </w:rPr>
        <w:footnoteReference w:id="1"/>
      </w:r>
      <w:r w:rsidRPr="00061090">
        <w:rPr>
          <w:rFonts w:ascii="Times New Roman" w:hAnsi="Times New Roman" w:cs="Times New Roman"/>
        </w:rPr>
        <w:t>. By contrast, Ontario has moved partly towards mandatory dispute resolution, insisting on mediation for certain cases prior to a trial. Ontario’s path towards a mandatory mediation scheme began in 1994 following a Civil Justice Review which addressed concerns about access to justice. The review aimed to “develop an overall strategy for the civil justice system in an effort to provide a speedier, more streamlined and more efficient structure which will maximize the utilisation of public resources allocated to civil justice”</w:t>
      </w:r>
      <w:r w:rsidRPr="00061090">
        <w:rPr>
          <w:rStyle w:val="FootnoteReference"/>
          <w:rFonts w:ascii="Times New Roman" w:hAnsi="Times New Roman" w:cs="Times New Roman"/>
        </w:rPr>
        <w:footnoteReference w:id="2"/>
      </w:r>
      <w:r w:rsidRPr="00061090">
        <w:rPr>
          <w:rFonts w:ascii="Times New Roman" w:hAnsi="Times New Roman" w:cs="Times New Roman"/>
        </w:rPr>
        <w:t>. The review recommended the introduction of mandatory mediation and case management. Also, in 1994, a Toronto pilot project referred civil (non-family) cases to voluntary three-hour mediation sessions with the objective of improving participation in dispute resolution by providing a non-adversarial forum to work towards settlement</w:t>
      </w:r>
      <w:r w:rsidRPr="00061090">
        <w:rPr>
          <w:rStyle w:val="FootnoteReference"/>
          <w:rFonts w:ascii="Times New Roman" w:hAnsi="Times New Roman" w:cs="Times New Roman"/>
        </w:rPr>
        <w:footnoteReference w:id="3"/>
      </w:r>
      <w:r w:rsidRPr="00061090">
        <w:rPr>
          <w:rFonts w:ascii="Times New Roman" w:hAnsi="Times New Roman" w:cs="Times New Roman"/>
        </w:rPr>
        <w:t>. Of the cases mediated at the Toronto ADR Centre, 54% settled in full or in part</w:t>
      </w:r>
      <w:r w:rsidRPr="00061090">
        <w:rPr>
          <w:rStyle w:val="FootnoteReference"/>
          <w:rFonts w:ascii="Times New Roman" w:hAnsi="Times New Roman" w:cs="Times New Roman"/>
        </w:rPr>
        <w:footnoteReference w:id="4"/>
      </w:r>
      <w:r w:rsidRPr="00061090">
        <w:rPr>
          <w:rFonts w:ascii="Times New Roman" w:hAnsi="Times New Roman" w:cs="Times New Roman"/>
        </w:rPr>
        <w:t xml:space="preserve">. A further project in 1997 made a three-hour mediation mandatory for non-family civil cases in Ottawa. </w:t>
      </w:r>
    </w:p>
    <w:p w14:paraId="74D7E409" w14:textId="77777777" w:rsidR="00B65BD9" w:rsidRPr="00061090" w:rsidRDefault="00B65BD9" w:rsidP="00B65BD9">
      <w:pPr>
        <w:spacing w:line="360" w:lineRule="auto"/>
      </w:pPr>
      <w:r w:rsidRPr="00061090">
        <w:rPr>
          <w:rFonts w:ascii="Times New Roman" w:hAnsi="Times New Roman" w:cs="Times New Roman"/>
        </w:rPr>
        <w:tab/>
        <w:t xml:space="preserve">The Ontario Mandatory Mediation Program (OMMP) came into effect in 1999. Rule 24.1 of the </w:t>
      </w:r>
      <w:r w:rsidRPr="00061090">
        <w:rPr>
          <w:rFonts w:ascii="Times New Roman" w:hAnsi="Times New Roman" w:cs="Times New Roman"/>
          <w:i/>
        </w:rPr>
        <w:t>Rules of Civil Procedure</w:t>
      </w:r>
      <w:r w:rsidRPr="00061090">
        <w:rPr>
          <w:rFonts w:ascii="Times New Roman" w:hAnsi="Times New Roman" w:cs="Times New Roman"/>
        </w:rPr>
        <w:t xml:space="preserve"> required mediation for non-family civil case-managed cases, and Rule 75.1 extended mediation to contested estates, trusts, and substitute decisions matters. The program began on a trial basis, but following evaluation was made permanent, and in 2002 was expanded to Windsor. </w:t>
      </w:r>
      <w:r w:rsidR="00E160A0" w:rsidRPr="00061090">
        <w:rPr>
          <w:rFonts w:ascii="Times New Roman" w:hAnsi="Times New Roman" w:cs="Times New Roman"/>
        </w:rPr>
        <w:t xml:space="preserve">Data suggests that less than 5% of cases that are commenced proceed to trial. As well, it has been shown that during the litigation process cases settle when lawyers are required to pick up the file under the </w:t>
      </w:r>
      <w:r w:rsidR="00E160A0" w:rsidRPr="00061090">
        <w:rPr>
          <w:rFonts w:ascii="Times New Roman" w:hAnsi="Times New Roman" w:cs="Times New Roman"/>
          <w:i/>
        </w:rPr>
        <w:t>Rules of Civil Procedure</w:t>
      </w:r>
      <w:r w:rsidR="00E160A0" w:rsidRPr="00061090">
        <w:rPr>
          <w:rFonts w:ascii="Times New Roman" w:hAnsi="Times New Roman" w:cs="Times New Roman"/>
        </w:rPr>
        <w:t xml:space="preserve">. </w:t>
      </w:r>
      <w:r w:rsidR="00FE2189" w:rsidRPr="00061090">
        <w:rPr>
          <w:rFonts w:ascii="Times New Roman" w:hAnsi="Times New Roman" w:cs="Times New Roman"/>
        </w:rPr>
        <w:t xml:space="preserve">Court annexed mediation is one such opportunity to prompt the movement of cases </w:t>
      </w:r>
      <w:r w:rsidR="00FE2189" w:rsidRPr="00061090">
        <w:rPr>
          <w:rFonts w:ascii="Times New Roman" w:hAnsi="Times New Roman" w:cs="Times New Roman"/>
        </w:rPr>
        <w:lastRenderedPageBreak/>
        <w:t xml:space="preserve">forward. </w:t>
      </w:r>
      <w:r w:rsidRPr="00061090">
        <w:rPr>
          <w:rFonts w:ascii="Times New Roman" w:hAnsi="Times New Roman" w:cs="Times New Roman"/>
        </w:rPr>
        <w:t>As Ontario’s Ministry of the Attorney General notes, over 90% of lawsuits settle before reaching a trial, and the mandatory mediation program refers litigation cases to mediation giving the parties an opportunity to discuss the issues in dispute</w:t>
      </w:r>
      <w:r w:rsidRPr="00061090">
        <w:rPr>
          <w:rStyle w:val="FootnoteReference"/>
          <w:rFonts w:ascii="Times New Roman" w:hAnsi="Times New Roman" w:cs="Times New Roman"/>
        </w:rPr>
        <w:footnoteReference w:id="5"/>
      </w:r>
      <w:r w:rsidRPr="00061090">
        <w:rPr>
          <w:rFonts w:ascii="Times New Roman" w:hAnsi="Times New Roman" w:cs="Times New Roman"/>
        </w:rPr>
        <w:t xml:space="preserve">. </w:t>
      </w:r>
    </w:p>
    <w:p w14:paraId="195414E6" w14:textId="77777777" w:rsidR="00B65BD9" w:rsidRPr="00061090" w:rsidRDefault="00B65BD9" w:rsidP="00B65BD9">
      <w:pPr>
        <w:spacing w:line="360" w:lineRule="auto"/>
        <w:rPr>
          <w:rFonts w:ascii="Times New Roman" w:hAnsi="Times New Roman" w:cs="Times New Roman"/>
        </w:rPr>
      </w:pPr>
    </w:p>
    <w:p w14:paraId="49B2771F" w14:textId="77777777" w:rsidR="00B65BD9" w:rsidRPr="00061090" w:rsidRDefault="00B65BD9" w:rsidP="00B65BD9">
      <w:pPr>
        <w:pStyle w:val="ListParagraph"/>
        <w:numPr>
          <w:ilvl w:val="0"/>
          <w:numId w:val="3"/>
        </w:numPr>
        <w:spacing w:line="360" w:lineRule="auto"/>
        <w:rPr>
          <w:rFonts w:ascii="Times New Roman" w:hAnsi="Times New Roman" w:cs="Times New Roman"/>
          <w:u w:val="single"/>
        </w:rPr>
      </w:pPr>
      <w:r w:rsidRPr="00061090">
        <w:rPr>
          <w:rFonts w:ascii="Times New Roman" w:hAnsi="Times New Roman" w:cs="Times New Roman"/>
          <w:u w:val="single"/>
        </w:rPr>
        <w:t>The 2001 Evaluation of Ontario’s Pilot Project</w:t>
      </w:r>
    </w:p>
    <w:p w14:paraId="5E90C99C" w14:textId="77777777" w:rsidR="00B65BD9" w:rsidRPr="00061090" w:rsidRDefault="00B65BD9" w:rsidP="00B65BD9">
      <w:pPr>
        <w:spacing w:line="360" w:lineRule="auto"/>
        <w:rPr>
          <w:rFonts w:ascii="Times New Roman" w:hAnsi="Times New Roman" w:cs="Times New Roman"/>
          <w:u w:val="single"/>
        </w:rPr>
      </w:pPr>
    </w:p>
    <w:p w14:paraId="73934E58" w14:textId="77777777" w:rsidR="00B65BD9" w:rsidRPr="00061090" w:rsidRDefault="00B65BD9" w:rsidP="00B65BD9">
      <w:pPr>
        <w:spacing w:line="360" w:lineRule="auto"/>
        <w:ind w:firstLine="720"/>
        <w:rPr>
          <w:rFonts w:ascii="Times New Roman" w:hAnsi="Times New Roman" w:cs="Times New Roman"/>
        </w:rPr>
      </w:pPr>
      <w:r w:rsidRPr="00061090">
        <w:rPr>
          <w:rFonts w:ascii="Times New Roman" w:hAnsi="Times New Roman" w:cs="Times New Roman"/>
        </w:rPr>
        <w:t>Evaluation of the mandatory mediation pilot project was originally completed in 2001. The report focused on the four key objectives of the mandatory mediation program:</w:t>
      </w:r>
    </w:p>
    <w:p w14:paraId="75317CA7" w14:textId="77777777" w:rsidR="00B65BD9" w:rsidRPr="00061090" w:rsidRDefault="00B65BD9" w:rsidP="00B65BD9">
      <w:pPr>
        <w:pStyle w:val="ListParagraph"/>
        <w:numPr>
          <w:ilvl w:val="0"/>
          <w:numId w:val="1"/>
        </w:numPr>
        <w:spacing w:line="360" w:lineRule="auto"/>
        <w:rPr>
          <w:rFonts w:ascii="Times New Roman" w:hAnsi="Times New Roman" w:cs="Times New Roman"/>
        </w:rPr>
      </w:pPr>
      <w:r w:rsidRPr="00061090">
        <w:rPr>
          <w:rFonts w:ascii="Times New Roman" w:hAnsi="Times New Roman" w:cs="Times New Roman"/>
        </w:rPr>
        <w:t>did the program improve the pace of litigation?</w:t>
      </w:r>
    </w:p>
    <w:p w14:paraId="06880816" w14:textId="77777777" w:rsidR="00B65BD9" w:rsidRPr="00061090" w:rsidRDefault="00B65BD9" w:rsidP="00B65BD9">
      <w:pPr>
        <w:pStyle w:val="ListParagraph"/>
        <w:numPr>
          <w:ilvl w:val="0"/>
          <w:numId w:val="1"/>
        </w:numPr>
        <w:spacing w:line="360" w:lineRule="auto"/>
        <w:rPr>
          <w:rFonts w:ascii="Times New Roman" w:hAnsi="Times New Roman" w:cs="Times New Roman"/>
        </w:rPr>
      </w:pPr>
      <w:r w:rsidRPr="00061090">
        <w:rPr>
          <w:rFonts w:ascii="Times New Roman" w:hAnsi="Times New Roman" w:cs="Times New Roman"/>
        </w:rPr>
        <w:t>did it reduce costs to participants in litigation?</w:t>
      </w:r>
    </w:p>
    <w:p w14:paraId="2BAAD962" w14:textId="77777777" w:rsidR="00B65BD9" w:rsidRPr="00061090" w:rsidRDefault="00B65BD9" w:rsidP="00B65BD9">
      <w:pPr>
        <w:pStyle w:val="ListParagraph"/>
        <w:numPr>
          <w:ilvl w:val="0"/>
          <w:numId w:val="1"/>
        </w:numPr>
        <w:spacing w:line="360" w:lineRule="auto"/>
        <w:rPr>
          <w:rFonts w:ascii="Times New Roman" w:hAnsi="Times New Roman" w:cs="Times New Roman"/>
        </w:rPr>
      </w:pPr>
      <w:r w:rsidRPr="00061090">
        <w:rPr>
          <w:rFonts w:ascii="Times New Roman" w:hAnsi="Times New Roman" w:cs="Times New Roman"/>
        </w:rPr>
        <w:t>did it improve the quality of disposition outcomes?</w:t>
      </w:r>
    </w:p>
    <w:p w14:paraId="54625094" w14:textId="77777777" w:rsidR="00B65BD9" w:rsidRPr="00061090" w:rsidRDefault="00B65BD9" w:rsidP="00B65BD9">
      <w:pPr>
        <w:pStyle w:val="ListParagraph"/>
        <w:numPr>
          <w:ilvl w:val="0"/>
          <w:numId w:val="1"/>
        </w:numPr>
        <w:spacing w:line="360" w:lineRule="auto"/>
        <w:rPr>
          <w:rFonts w:ascii="Times New Roman" w:hAnsi="Times New Roman" w:cs="Times New Roman"/>
        </w:rPr>
      </w:pPr>
      <w:r w:rsidRPr="00061090">
        <w:rPr>
          <w:rFonts w:ascii="Times New Roman" w:hAnsi="Times New Roman" w:cs="Times New Roman"/>
        </w:rPr>
        <w:t>did it improve the operation of the mediation and litigation process?</w:t>
      </w:r>
      <w:r w:rsidRPr="00061090">
        <w:rPr>
          <w:rStyle w:val="FootnoteReference"/>
          <w:rFonts w:ascii="Times New Roman" w:hAnsi="Times New Roman" w:cs="Times New Roman"/>
        </w:rPr>
        <w:footnoteReference w:id="6"/>
      </w:r>
    </w:p>
    <w:p w14:paraId="5ABA1EA6" w14:textId="77777777" w:rsidR="00B65BD9" w:rsidRPr="00061090" w:rsidRDefault="00B65BD9" w:rsidP="00B65BD9">
      <w:pPr>
        <w:spacing w:line="360" w:lineRule="auto"/>
        <w:rPr>
          <w:rFonts w:ascii="Times New Roman" w:hAnsi="Times New Roman" w:cs="Times New Roman"/>
        </w:rPr>
      </w:pPr>
      <w:r w:rsidRPr="00061090">
        <w:rPr>
          <w:rFonts w:ascii="Times New Roman" w:hAnsi="Times New Roman" w:cs="Times New Roman"/>
        </w:rPr>
        <w:t>The evaluation found that the program had a positive impact on the pace, costs, and outcomes of litigation and should be regarded as a successful component of dispute resolution</w:t>
      </w:r>
      <w:r w:rsidRPr="00061090">
        <w:rPr>
          <w:rStyle w:val="FootnoteReference"/>
          <w:rFonts w:ascii="Times New Roman" w:hAnsi="Times New Roman" w:cs="Times New Roman"/>
        </w:rPr>
        <w:footnoteReference w:id="7"/>
      </w:r>
      <w:r w:rsidRPr="00061090">
        <w:rPr>
          <w:rFonts w:ascii="Times New Roman" w:hAnsi="Times New Roman" w:cs="Times New Roman"/>
        </w:rPr>
        <w:t>. It was recommended that mandatory mediation be made permanent. Key findings included:</w:t>
      </w:r>
    </w:p>
    <w:p w14:paraId="31369AD3" w14:textId="77777777" w:rsidR="00B65BD9" w:rsidRPr="00061090" w:rsidRDefault="00B65BD9" w:rsidP="00B65BD9">
      <w:pPr>
        <w:spacing w:line="360" w:lineRule="auto"/>
        <w:rPr>
          <w:rFonts w:ascii="Times New Roman" w:hAnsi="Times New Roman" w:cs="Times New Roman"/>
          <w:i/>
        </w:rPr>
      </w:pPr>
      <w:r w:rsidRPr="00061090">
        <w:rPr>
          <w:rFonts w:ascii="Times New Roman" w:hAnsi="Times New Roman" w:cs="Times New Roman"/>
          <w:i/>
        </w:rPr>
        <w:t>Pace of Litigation</w:t>
      </w:r>
    </w:p>
    <w:p w14:paraId="16DE664C" w14:textId="77777777" w:rsidR="00B65BD9" w:rsidRPr="00061090" w:rsidRDefault="00B65BD9" w:rsidP="00B65BD9">
      <w:pPr>
        <w:pStyle w:val="ListParagraph"/>
        <w:numPr>
          <w:ilvl w:val="0"/>
          <w:numId w:val="2"/>
        </w:numPr>
        <w:spacing w:line="360" w:lineRule="auto"/>
        <w:rPr>
          <w:rFonts w:ascii="Times New Roman" w:hAnsi="Times New Roman" w:cs="Times New Roman"/>
        </w:rPr>
      </w:pPr>
      <w:r w:rsidRPr="00061090">
        <w:rPr>
          <w:rFonts w:ascii="Times New Roman" w:hAnsi="Times New Roman" w:cs="Times New Roman"/>
        </w:rPr>
        <w:t>Cases subject to mandatory mediation proceeded to disposition faster than prior to the introduction of Rule 24.1</w:t>
      </w:r>
    </w:p>
    <w:p w14:paraId="6D073CAF" w14:textId="77777777" w:rsidR="00B65BD9" w:rsidRPr="00061090" w:rsidRDefault="00B65BD9" w:rsidP="00B65BD9">
      <w:pPr>
        <w:spacing w:line="360" w:lineRule="auto"/>
        <w:rPr>
          <w:rFonts w:ascii="Times New Roman" w:hAnsi="Times New Roman" w:cs="Times New Roman"/>
          <w:i/>
        </w:rPr>
      </w:pPr>
      <w:r w:rsidRPr="00061090">
        <w:rPr>
          <w:rFonts w:ascii="Times New Roman" w:hAnsi="Times New Roman" w:cs="Times New Roman"/>
          <w:i/>
        </w:rPr>
        <w:t>Costs to Litigants</w:t>
      </w:r>
    </w:p>
    <w:p w14:paraId="49B005ED" w14:textId="77777777" w:rsidR="00B65BD9" w:rsidRPr="00061090" w:rsidRDefault="00B65BD9" w:rsidP="00B65BD9">
      <w:pPr>
        <w:pStyle w:val="ListParagraph"/>
        <w:numPr>
          <w:ilvl w:val="0"/>
          <w:numId w:val="2"/>
        </w:numPr>
        <w:spacing w:line="360" w:lineRule="auto"/>
        <w:rPr>
          <w:rFonts w:ascii="Times New Roman" w:hAnsi="Times New Roman" w:cs="Times New Roman"/>
        </w:rPr>
      </w:pPr>
      <w:r w:rsidRPr="00061090">
        <w:rPr>
          <w:rFonts w:ascii="Times New Roman" w:hAnsi="Times New Roman" w:cs="Times New Roman"/>
        </w:rPr>
        <w:t xml:space="preserve">Based on responses from litigants, in 85% of cases mediation was said to have reduced costs, with 57% claiming it had a “major” positive impact. </w:t>
      </w:r>
    </w:p>
    <w:p w14:paraId="00E034C9" w14:textId="77777777" w:rsidR="00B65BD9" w:rsidRPr="00061090" w:rsidRDefault="00B65BD9" w:rsidP="00B65BD9">
      <w:pPr>
        <w:pStyle w:val="ListParagraph"/>
        <w:numPr>
          <w:ilvl w:val="0"/>
          <w:numId w:val="2"/>
        </w:numPr>
        <w:spacing w:line="360" w:lineRule="auto"/>
        <w:rPr>
          <w:rFonts w:ascii="Times New Roman" w:hAnsi="Times New Roman" w:cs="Times New Roman"/>
        </w:rPr>
      </w:pPr>
      <w:r w:rsidRPr="00061090">
        <w:rPr>
          <w:rFonts w:ascii="Times New Roman" w:hAnsi="Times New Roman" w:cs="Times New Roman"/>
        </w:rPr>
        <w:t xml:space="preserve">In only 2% of Ottawa cases and 7% of Toronto cases did lawyers believe mediation had a negative cost impact on their clients. </w:t>
      </w:r>
    </w:p>
    <w:p w14:paraId="3455B4C6" w14:textId="77777777" w:rsidR="00B65BD9" w:rsidRPr="00061090" w:rsidRDefault="00B65BD9" w:rsidP="00B65BD9">
      <w:pPr>
        <w:pStyle w:val="ListParagraph"/>
        <w:numPr>
          <w:ilvl w:val="0"/>
          <w:numId w:val="2"/>
        </w:numPr>
        <w:spacing w:line="360" w:lineRule="auto"/>
        <w:rPr>
          <w:rFonts w:ascii="Times New Roman" w:hAnsi="Times New Roman" w:cs="Times New Roman"/>
        </w:rPr>
      </w:pPr>
      <w:r w:rsidRPr="00061090">
        <w:rPr>
          <w:rFonts w:ascii="Times New Roman" w:hAnsi="Times New Roman" w:cs="Times New Roman"/>
        </w:rPr>
        <w:t xml:space="preserve">Lawyers estimated the cost savings to clients to be $10,000 or more in 38% of mediated cases, less than $5000 in 34%, and from $5000 – $10,000 28% of cases. </w:t>
      </w:r>
    </w:p>
    <w:p w14:paraId="5704DAC8" w14:textId="77777777" w:rsidR="00B65BD9" w:rsidRPr="00061090" w:rsidRDefault="00B65BD9" w:rsidP="00B65BD9">
      <w:pPr>
        <w:spacing w:line="360" w:lineRule="auto"/>
        <w:rPr>
          <w:rFonts w:ascii="Times New Roman" w:hAnsi="Times New Roman" w:cs="Times New Roman"/>
          <w:i/>
        </w:rPr>
      </w:pPr>
      <w:r w:rsidRPr="00061090">
        <w:rPr>
          <w:rFonts w:ascii="Times New Roman" w:hAnsi="Times New Roman" w:cs="Times New Roman"/>
          <w:i/>
        </w:rPr>
        <w:lastRenderedPageBreak/>
        <w:t>Dispute Resolution Outcomes</w:t>
      </w:r>
    </w:p>
    <w:p w14:paraId="704A219A" w14:textId="77777777" w:rsidR="00B65BD9" w:rsidRPr="00061090" w:rsidRDefault="00B65BD9" w:rsidP="00322910">
      <w:pPr>
        <w:pStyle w:val="ListParagraph"/>
        <w:numPr>
          <w:ilvl w:val="0"/>
          <w:numId w:val="2"/>
        </w:numPr>
        <w:spacing w:line="360" w:lineRule="auto"/>
        <w:rPr>
          <w:rFonts w:ascii="Times New Roman" w:hAnsi="Times New Roman" w:cs="Times New Roman"/>
        </w:rPr>
      </w:pPr>
      <w:r w:rsidRPr="00061090">
        <w:rPr>
          <w:rFonts w:ascii="Times New Roman" w:hAnsi="Times New Roman" w:cs="Times New Roman"/>
        </w:rPr>
        <w:t xml:space="preserve">In both Toronto and Ottawa four of every ten cases were completely settled within seven days of mediation. Rule 24.1 had a significant impact on the percentage of cases that were settled within three and six months of litigation. </w:t>
      </w:r>
    </w:p>
    <w:p w14:paraId="66F80B87" w14:textId="77777777" w:rsidR="00B65BD9" w:rsidRPr="00061090" w:rsidRDefault="00B65BD9" w:rsidP="00B65BD9">
      <w:pPr>
        <w:spacing w:line="360" w:lineRule="auto"/>
        <w:rPr>
          <w:rFonts w:ascii="Times New Roman" w:hAnsi="Times New Roman" w:cs="Times New Roman"/>
          <w:i/>
        </w:rPr>
      </w:pPr>
      <w:r w:rsidRPr="00061090">
        <w:rPr>
          <w:rFonts w:ascii="Times New Roman" w:hAnsi="Times New Roman" w:cs="Times New Roman"/>
          <w:i/>
        </w:rPr>
        <w:t>Satisfaction with Outcomes</w:t>
      </w:r>
    </w:p>
    <w:p w14:paraId="54DF1A2D" w14:textId="77777777" w:rsidR="00B65BD9" w:rsidRPr="00061090" w:rsidRDefault="00B65BD9" w:rsidP="00B65BD9">
      <w:pPr>
        <w:pStyle w:val="ListParagraph"/>
        <w:numPr>
          <w:ilvl w:val="0"/>
          <w:numId w:val="2"/>
        </w:numPr>
        <w:spacing w:line="360" w:lineRule="auto"/>
        <w:rPr>
          <w:rFonts w:ascii="Times New Roman" w:hAnsi="Times New Roman" w:cs="Times New Roman"/>
        </w:rPr>
      </w:pPr>
      <w:r w:rsidRPr="00061090">
        <w:rPr>
          <w:rFonts w:ascii="Times New Roman" w:hAnsi="Times New Roman" w:cs="Times New Roman"/>
        </w:rPr>
        <w:t xml:space="preserve">Both lawyers and litigants were more likely to feel their own case was suitable for mediation, with 79% in Ottawa and 61% in Toronto. </w:t>
      </w:r>
    </w:p>
    <w:p w14:paraId="0DFC0BEA" w14:textId="77777777" w:rsidR="00B65BD9" w:rsidRPr="00061090" w:rsidRDefault="00B65BD9" w:rsidP="00B65BD9">
      <w:pPr>
        <w:pStyle w:val="ListParagraph"/>
        <w:numPr>
          <w:ilvl w:val="0"/>
          <w:numId w:val="2"/>
        </w:numPr>
        <w:spacing w:line="360" w:lineRule="auto"/>
        <w:rPr>
          <w:rFonts w:ascii="Times New Roman" w:hAnsi="Times New Roman" w:cs="Times New Roman"/>
        </w:rPr>
      </w:pPr>
      <w:r w:rsidRPr="00061090">
        <w:rPr>
          <w:rFonts w:ascii="Times New Roman" w:hAnsi="Times New Roman" w:cs="Times New Roman"/>
        </w:rPr>
        <w:t>A minority of lawyers and litigants were concerned with the quality of mediation outcomes, particularly amongst Toronto lawyers, with 33% disagreeing with the statement that “justice was served by this process”. But, amongst all types of cases, more agreed that the settlement was fairer with mandatory mediation having taken place.</w:t>
      </w:r>
    </w:p>
    <w:p w14:paraId="1961C223" w14:textId="77777777" w:rsidR="00B65BD9" w:rsidRPr="00061090" w:rsidRDefault="00B65BD9" w:rsidP="00B65BD9">
      <w:pPr>
        <w:spacing w:line="360" w:lineRule="auto"/>
        <w:rPr>
          <w:rFonts w:ascii="Times New Roman" w:hAnsi="Times New Roman" w:cs="Times New Roman"/>
        </w:rPr>
      </w:pPr>
      <w:r w:rsidRPr="00061090">
        <w:rPr>
          <w:rFonts w:ascii="Times New Roman" w:hAnsi="Times New Roman" w:cs="Times New Roman"/>
        </w:rPr>
        <w:t>It was also noted that the project demonstrated the real possibility of establishing an effective program within a short time frame, as Toronto achieved comparable results to Ottawa, which had two prior years experience with mandatory mediation under the 1997 pilot</w:t>
      </w:r>
      <w:r w:rsidRPr="00061090">
        <w:rPr>
          <w:rStyle w:val="FootnoteReference"/>
          <w:rFonts w:ascii="Times New Roman" w:hAnsi="Times New Roman" w:cs="Times New Roman"/>
        </w:rPr>
        <w:footnoteReference w:id="8"/>
      </w:r>
      <w:r w:rsidRPr="00061090">
        <w:rPr>
          <w:rFonts w:ascii="Times New Roman" w:hAnsi="Times New Roman" w:cs="Times New Roman"/>
        </w:rPr>
        <w:t>.</w:t>
      </w:r>
    </w:p>
    <w:p w14:paraId="5661800C" w14:textId="77777777" w:rsidR="00B65BD9" w:rsidRPr="00061090" w:rsidRDefault="00B65BD9" w:rsidP="00B65BD9">
      <w:pPr>
        <w:spacing w:line="360" w:lineRule="auto"/>
        <w:ind w:firstLine="720"/>
        <w:rPr>
          <w:rFonts w:ascii="Times New Roman" w:hAnsi="Times New Roman" w:cs="Times New Roman"/>
        </w:rPr>
      </w:pPr>
      <w:r w:rsidRPr="00061090">
        <w:rPr>
          <w:rFonts w:ascii="Times New Roman" w:hAnsi="Times New Roman" w:cs="Times New Roman"/>
        </w:rPr>
        <w:t>Despite the early encouraging findings mandatory mediation has faced criticism. Some of the complaints have been aimed at the perceived failings of the program. One widely shared and exploited flaw was that some lawyers used mandatory mediation as a “discovery” rather than with the intention to settle</w:t>
      </w:r>
      <w:r w:rsidRPr="00061090">
        <w:rPr>
          <w:rStyle w:val="FootnoteReference"/>
          <w:rFonts w:ascii="Times New Roman" w:hAnsi="Times New Roman" w:cs="Times New Roman"/>
        </w:rPr>
        <w:footnoteReference w:id="9"/>
      </w:r>
      <w:r w:rsidRPr="00061090">
        <w:rPr>
          <w:rFonts w:ascii="Times New Roman" w:hAnsi="Times New Roman" w:cs="Times New Roman"/>
        </w:rPr>
        <w:t>. Other criticism was aimed at the mandatory nature of the OMMP. As one practitioner noted, most civil cases settle without mediation and there is no suggestion that a mediated settlement is superior; it’s an expensive step that adds little to the litigation process</w:t>
      </w:r>
      <w:r w:rsidRPr="00061090">
        <w:rPr>
          <w:rStyle w:val="FootnoteReference"/>
          <w:rFonts w:ascii="Times New Roman" w:hAnsi="Times New Roman" w:cs="Times New Roman"/>
        </w:rPr>
        <w:footnoteReference w:id="10"/>
      </w:r>
      <w:r w:rsidRPr="00061090">
        <w:rPr>
          <w:rFonts w:ascii="Times New Roman" w:hAnsi="Times New Roman" w:cs="Times New Roman"/>
        </w:rPr>
        <w:t>.  Likewise, with mediation mandated, counsel may be less willing to engage in negotiations up to the point of the mandatory mediation. If the case doesn’t settle, the parties may be so polarized the chances of a later negotiated settlement are lessened</w:t>
      </w:r>
      <w:r w:rsidRPr="00061090">
        <w:rPr>
          <w:rStyle w:val="FootnoteReference"/>
          <w:rFonts w:ascii="Times New Roman" w:hAnsi="Times New Roman" w:cs="Times New Roman"/>
        </w:rPr>
        <w:footnoteReference w:id="11"/>
      </w:r>
      <w:r w:rsidRPr="00061090">
        <w:rPr>
          <w:rFonts w:ascii="Times New Roman" w:hAnsi="Times New Roman" w:cs="Times New Roman"/>
        </w:rPr>
        <w:t xml:space="preserve">. This theme was also echoed by Toronto litigator Martin </w:t>
      </w:r>
      <w:proofErr w:type="spellStart"/>
      <w:r w:rsidRPr="00061090">
        <w:rPr>
          <w:rFonts w:ascii="Times New Roman" w:hAnsi="Times New Roman" w:cs="Times New Roman"/>
        </w:rPr>
        <w:t>Teplitsky</w:t>
      </w:r>
      <w:proofErr w:type="spellEnd"/>
      <w:r w:rsidRPr="00061090">
        <w:rPr>
          <w:rFonts w:ascii="Times New Roman" w:hAnsi="Times New Roman" w:cs="Times New Roman"/>
        </w:rPr>
        <w:t xml:space="preserve">, suggesting that mediation doesn’t increase settlement rates and may actually delay settlement. He argues that only 15% of cases settle </w:t>
      </w:r>
      <w:r w:rsidRPr="00061090">
        <w:rPr>
          <w:rFonts w:ascii="Times New Roman" w:hAnsi="Times New Roman" w:cs="Times New Roman"/>
        </w:rPr>
        <w:lastRenderedPageBreak/>
        <w:t>earlier due to mandatory mediation</w:t>
      </w:r>
      <w:r w:rsidRPr="00061090">
        <w:rPr>
          <w:rStyle w:val="FootnoteReference"/>
          <w:rFonts w:ascii="Times New Roman" w:hAnsi="Times New Roman" w:cs="Times New Roman"/>
        </w:rPr>
        <w:footnoteReference w:id="12"/>
      </w:r>
      <w:r w:rsidRPr="00061090">
        <w:rPr>
          <w:rFonts w:ascii="Times New Roman" w:hAnsi="Times New Roman" w:cs="Times New Roman"/>
        </w:rPr>
        <w:t xml:space="preserve">. And for the cases that are going to settle anyways, mandatory mediation simply adds costs. </w:t>
      </w:r>
    </w:p>
    <w:p w14:paraId="757A2333" w14:textId="77777777" w:rsidR="00322910" w:rsidRPr="00061090" w:rsidRDefault="00322910" w:rsidP="00B65BD9">
      <w:pPr>
        <w:spacing w:line="360" w:lineRule="auto"/>
        <w:rPr>
          <w:rFonts w:ascii="Times New Roman" w:hAnsi="Times New Roman" w:cs="Times New Roman"/>
        </w:rPr>
      </w:pPr>
    </w:p>
    <w:p w14:paraId="69A5495F" w14:textId="77777777" w:rsidR="00B65BD9" w:rsidRPr="00061090" w:rsidRDefault="00B65BD9" w:rsidP="00B65BD9">
      <w:pPr>
        <w:pStyle w:val="ListParagraph"/>
        <w:numPr>
          <w:ilvl w:val="0"/>
          <w:numId w:val="3"/>
        </w:numPr>
        <w:spacing w:line="360" w:lineRule="auto"/>
        <w:rPr>
          <w:rFonts w:ascii="Times New Roman" w:hAnsi="Times New Roman" w:cs="Times New Roman"/>
          <w:u w:val="single"/>
        </w:rPr>
      </w:pPr>
      <w:r w:rsidRPr="00061090">
        <w:rPr>
          <w:rFonts w:ascii="Times New Roman" w:hAnsi="Times New Roman" w:cs="Times New Roman"/>
          <w:u w:val="single"/>
        </w:rPr>
        <w:t>Restructuring Ontario’s Mandatory Mediation for Success</w:t>
      </w:r>
    </w:p>
    <w:p w14:paraId="04FCA672" w14:textId="77777777" w:rsidR="00B65BD9" w:rsidRPr="00061090" w:rsidRDefault="00B65BD9" w:rsidP="00B65BD9">
      <w:pPr>
        <w:spacing w:line="360" w:lineRule="auto"/>
        <w:rPr>
          <w:rFonts w:ascii="Times New Roman" w:hAnsi="Times New Roman" w:cs="Times New Roman"/>
          <w:u w:val="single"/>
        </w:rPr>
      </w:pPr>
    </w:p>
    <w:p w14:paraId="6B8A0A39" w14:textId="77777777" w:rsidR="00B65BD9" w:rsidRPr="00061090" w:rsidRDefault="00B65BD9" w:rsidP="00B65BD9">
      <w:pPr>
        <w:spacing w:line="360" w:lineRule="auto"/>
        <w:ind w:firstLine="720"/>
        <w:rPr>
          <w:rFonts w:ascii="Times New Roman" w:hAnsi="Times New Roman" w:cs="Times New Roman"/>
        </w:rPr>
      </w:pPr>
      <w:r w:rsidRPr="00061090">
        <w:rPr>
          <w:rFonts w:ascii="Times New Roman" w:hAnsi="Times New Roman" w:cs="Times New Roman"/>
        </w:rPr>
        <w:t>Ontario’s mandatory mediation program is embedded within the province’s wider system of case management, through Rule 77, which apples to civil actions in Toronto, Ottawa, and Windsor. This is a system aimed at reducing delays and costs and facilitating early resolution of cases through court-imposed time limits for steps in the litigation process. It also involves active intervention by the court to promote resolution and bring cases to a timely trial</w:t>
      </w:r>
      <w:r w:rsidRPr="00061090">
        <w:rPr>
          <w:rStyle w:val="FootnoteReference"/>
          <w:rFonts w:ascii="Times New Roman" w:hAnsi="Times New Roman" w:cs="Times New Roman"/>
        </w:rPr>
        <w:footnoteReference w:id="13"/>
      </w:r>
      <w:r w:rsidRPr="00061090">
        <w:rPr>
          <w:rFonts w:ascii="Times New Roman" w:hAnsi="Times New Roman" w:cs="Times New Roman"/>
        </w:rPr>
        <w:t>. It was thought that mandatory mediation fit nicely within the existing case management structure, as both had common goals of improved efficiency and lower costs</w:t>
      </w:r>
      <w:r w:rsidRPr="00061090">
        <w:rPr>
          <w:rStyle w:val="FootnoteReference"/>
          <w:rFonts w:ascii="Times New Roman" w:hAnsi="Times New Roman" w:cs="Times New Roman"/>
        </w:rPr>
        <w:footnoteReference w:id="14"/>
      </w:r>
      <w:r w:rsidRPr="00061090">
        <w:rPr>
          <w:rFonts w:ascii="Times New Roman" w:hAnsi="Times New Roman" w:cs="Times New Roman"/>
        </w:rPr>
        <w:t xml:space="preserve">. Indeed, interest in dispute settlement and prevention are pervasive in the province’s regime, such that former Chief Justice of Ontario, Warren Winkler, speaks of Ontario having three mediations: mandatory mediation, the pre-trial </w:t>
      </w:r>
      <w:r w:rsidR="00FE2189" w:rsidRPr="00061090">
        <w:rPr>
          <w:rFonts w:ascii="Times New Roman" w:hAnsi="Times New Roman" w:cs="Times New Roman"/>
        </w:rPr>
        <w:t xml:space="preserve">settlement </w:t>
      </w:r>
      <w:r w:rsidRPr="00061090">
        <w:rPr>
          <w:rFonts w:ascii="Times New Roman" w:hAnsi="Times New Roman" w:cs="Times New Roman"/>
        </w:rPr>
        <w:t>conference, and “designated hitter” mediations</w:t>
      </w:r>
      <w:r w:rsidRPr="00061090">
        <w:rPr>
          <w:rStyle w:val="FootnoteReference"/>
          <w:rFonts w:ascii="Times New Roman" w:hAnsi="Times New Roman" w:cs="Times New Roman"/>
        </w:rPr>
        <w:footnoteReference w:id="15"/>
      </w:r>
      <w:r w:rsidRPr="00061090">
        <w:rPr>
          <w:rFonts w:ascii="Times New Roman" w:hAnsi="Times New Roman" w:cs="Times New Roman"/>
        </w:rPr>
        <w:t xml:space="preserve">. The pre-trial conference is mandatory </w:t>
      </w:r>
      <w:r w:rsidR="00FE2189" w:rsidRPr="00061090">
        <w:rPr>
          <w:rFonts w:ascii="Times New Roman" w:hAnsi="Times New Roman" w:cs="Times New Roman"/>
        </w:rPr>
        <w:t xml:space="preserve">(under rule 50.02 of the </w:t>
      </w:r>
      <w:r w:rsidR="00FE2189" w:rsidRPr="00061090">
        <w:rPr>
          <w:rFonts w:ascii="Times New Roman" w:hAnsi="Times New Roman" w:cs="Times New Roman"/>
          <w:i/>
        </w:rPr>
        <w:t xml:space="preserve">Rules of Civil Procedure) </w:t>
      </w:r>
      <w:r w:rsidRPr="00061090">
        <w:rPr>
          <w:rFonts w:ascii="Times New Roman" w:hAnsi="Times New Roman" w:cs="Times New Roman"/>
        </w:rPr>
        <w:t>and is overseen by a judge, offering an opportunity to narrow the actual issues to be raised during trial or alternatively to reach a settlement. As well, judicial mediation is introduced through what he refers to as “designated hitter” mediations, where judges offer litigants a neutral evaluation of their case encouraging them to settle. Immediately prior to trial judges with experience with the issues in dispute act as mediators when the parties are dug into “irreconcilable positions”</w:t>
      </w:r>
      <w:r w:rsidRPr="00061090">
        <w:rPr>
          <w:rStyle w:val="FootnoteReference"/>
          <w:rFonts w:ascii="Times New Roman" w:hAnsi="Times New Roman" w:cs="Times New Roman"/>
        </w:rPr>
        <w:footnoteReference w:id="16"/>
      </w:r>
      <w:r w:rsidRPr="00061090">
        <w:rPr>
          <w:rFonts w:ascii="Times New Roman" w:hAnsi="Times New Roman" w:cs="Times New Roman"/>
        </w:rPr>
        <w:t>. For Justice Winker, mediation is the centrepiece of the current case management regime</w:t>
      </w:r>
      <w:r w:rsidRPr="00061090">
        <w:rPr>
          <w:rStyle w:val="FootnoteReference"/>
          <w:rFonts w:ascii="Times New Roman" w:hAnsi="Times New Roman" w:cs="Times New Roman"/>
        </w:rPr>
        <w:footnoteReference w:id="17"/>
      </w:r>
      <w:r w:rsidRPr="00061090">
        <w:rPr>
          <w:rFonts w:ascii="Times New Roman" w:hAnsi="Times New Roman" w:cs="Times New Roman"/>
        </w:rPr>
        <w:t xml:space="preserve">. </w:t>
      </w:r>
    </w:p>
    <w:p w14:paraId="29B7305C" w14:textId="77777777" w:rsidR="00B65BD9" w:rsidRPr="00061090" w:rsidRDefault="00B65BD9" w:rsidP="00B65BD9">
      <w:pPr>
        <w:spacing w:line="360" w:lineRule="auto"/>
        <w:ind w:firstLine="720"/>
        <w:rPr>
          <w:rFonts w:ascii="Times New Roman" w:hAnsi="Times New Roman" w:cs="Times New Roman"/>
        </w:rPr>
      </w:pPr>
      <w:r w:rsidRPr="00061090">
        <w:rPr>
          <w:rFonts w:ascii="Times New Roman" w:hAnsi="Times New Roman" w:cs="Times New Roman"/>
        </w:rPr>
        <w:lastRenderedPageBreak/>
        <w:t xml:space="preserve">By mid 2004, Warren Winkler, then the new Regional Senior Justice for Toronto, found a case management system with backlogs of cases, delays, waitlists, routine motions being scheduled six months out, </w:t>
      </w:r>
      <w:r w:rsidR="00FE2189" w:rsidRPr="00061090">
        <w:rPr>
          <w:rFonts w:ascii="Times New Roman" w:hAnsi="Times New Roman" w:cs="Times New Roman"/>
        </w:rPr>
        <w:t xml:space="preserve">trials being scheduled years away, </w:t>
      </w:r>
      <w:r w:rsidRPr="00061090">
        <w:rPr>
          <w:rFonts w:ascii="Times New Roman" w:hAnsi="Times New Roman" w:cs="Times New Roman"/>
        </w:rPr>
        <w:t>insufficient numbers of judges, and no additional government funding</w:t>
      </w:r>
      <w:r w:rsidRPr="00061090">
        <w:rPr>
          <w:rStyle w:val="FootnoteReference"/>
          <w:rFonts w:ascii="Times New Roman" w:hAnsi="Times New Roman" w:cs="Times New Roman"/>
        </w:rPr>
        <w:footnoteReference w:id="18"/>
      </w:r>
      <w:r w:rsidRPr="00061090">
        <w:rPr>
          <w:rFonts w:ascii="Times New Roman" w:hAnsi="Times New Roman" w:cs="Times New Roman"/>
        </w:rPr>
        <w:t>. There were also challenges in the way mandatory mediation unfolded. Often parties did not communicate or cooperate in scheduling, disagreed on the choice of a mediator, or disagreed about what steps to take prior to the mediation</w:t>
      </w:r>
      <w:r w:rsidRPr="00061090">
        <w:rPr>
          <w:rStyle w:val="FootnoteReference"/>
          <w:rFonts w:ascii="Times New Roman" w:hAnsi="Times New Roman" w:cs="Times New Roman"/>
        </w:rPr>
        <w:footnoteReference w:id="19"/>
      </w:r>
      <w:r w:rsidRPr="00061090">
        <w:rPr>
          <w:rFonts w:ascii="Times New Roman" w:hAnsi="Times New Roman" w:cs="Times New Roman"/>
        </w:rPr>
        <w:t>. It was clear that the case management system needed a major overhaul. Winkler notes that there was considerable pressure to eliminate mandatory mediation as a costly and ineffective step</w:t>
      </w:r>
      <w:r w:rsidRPr="00061090">
        <w:rPr>
          <w:rStyle w:val="FootnoteReference"/>
          <w:rFonts w:ascii="Times New Roman" w:hAnsi="Times New Roman" w:cs="Times New Roman"/>
        </w:rPr>
        <w:footnoteReference w:id="20"/>
      </w:r>
      <w:r w:rsidRPr="00061090">
        <w:rPr>
          <w:rFonts w:ascii="Times New Roman" w:hAnsi="Times New Roman" w:cs="Times New Roman"/>
        </w:rPr>
        <w:t xml:space="preserve">. That was rejected, as the committee reviewing both case management and mandatory mediation believed the proper approach was to ensure that mediation continued to occur at some point before trial. Their chosen solution was for the timelines by which mediation had to be completed be extended so it could be more effective. </w:t>
      </w:r>
    </w:p>
    <w:p w14:paraId="73C6F271" w14:textId="77777777" w:rsidR="00B65BD9" w:rsidRPr="00061090" w:rsidRDefault="00B65BD9" w:rsidP="00B65BD9">
      <w:pPr>
        <w:spacing w:line="360" w:lineRule="auto"/>
        <w:ind w:firstLine="720"/>
        <w:rPr>
          <w:rFonts w:ascii="Times New Roman" w:hAnsi="Times New Roman" w:cs="Times New Roman"/>
        </w:rPr>
      </w:pPr>
      <w:r w:rsidRPr="00061090">
        <w:rPr>
          <w:rFonts w:ascii="Times New Roman" w:hAnsi="Times New Roman" w:cs="Times New Roman"/>
        </w:rPr>
        <w:t>This was a significant change as members of the Bar had complained that the prior rule, for mediation to occur within 90 days of delivery of the Statement of Defence, was too early. For personal injury cases, mediation was mandated before injuries were capable of assessment, simply leading to further motions for extensions of time</w:t>
      </w:r>
      <w:r w:rsidRPr="00061090">
        <w:rPr>
          <w:rStyle w:val="FootnoteReference"/>
          <w:rFonts w:ascii="Times New Roman" w:hAnsi="Times New Roman" w:cs="Times New Roman"/>
        </w:rPr>
        <w:footnoteReference w:id="21"/>
      </w:r>
      <w:r w:rsidRPr="00061090">
        <w:rPr>
          <w:rFonts w:ascii="Times New Roman" w:hAnsi="Times New Roman" w:cs="Times New Roman"/>
        </w:rPr>
        <w:t>. The early mediation rule meant counsel often felt they did not have sufficient information so early in the process to make informed decisions about settling their case</w:t>
      </w:r>
      <w:r w:rsidRPr="00061090">
        <w:rPr>
          <w:rStyle w:val="FootnoteReference"/>
          <w:rFonts w:ascii="Times New Roman" w:hAnsi="Times New Roman" w:cs="Times New Roman"/>
        </w:rPr>
        <w:footnoteReference w:id="22"/>
      </w:r>
      <w:r w:rsidRPr="00061090">
        <w:rPr>
          <w:rFonts w:ascii="Times New Roman" w:hAnsi="Times New Roman" w:cs="Times New Roman"/>
        </w:rPr>
        <w:t>. In 2003, orders for an extension of time to complete mediation were made in nearly 40% of Toronto cases</w:t>
      </w:r>
      <w:r w:rsidRPr="00061090">
        <w:rPr>
          <w:rStyle w:val="FootnoteReference"/>
          <w:rFonts w:ascii="Times New Roman" w:hAnsi="Times New Roman" w:cs="Times New Roman"/>
        </w:rPr>
        <w:footnoteReference w:id="23"/>
      </w:r>
      <w:r w:rsidRPr="00061090">
        <w:rPr>
          <w:rFonts w:ascii="Times New Roman" w:hAnsi="Times New Roman" w:cs="Times New Roman"/>
        </w:rPr>
        <w:t>. As one practitioner put it, “the system was tied […] to case management, and case management was heavily focused on the clock rather than the parties”</w:t>
      </w:r>
      <w:r w:rsidRPr="00061090">
        <w:rPr>
          <w:rStyle w:val="FootnoteReference"/>
          <w:rFonts w:ascii="Times New Roman" w:hAnsi="Times New Roman" w:cs="Times New Roman"/>
        </w:rPr>
        <w:footnoteReference w:id="24"/>
      </w:r>
      <w:r w:rsidRPr="00061090">
        <w:rPr>
          <w:rFonts w:ascii="Times New Roman" w:hAnsi="Times New Roman" w:cs="Times New Roman"/>
        </w:rPr>
        <w:t xml:space="preserve">. </w:t>
      </w:r>
    </w:p>
    <w:p w14:paraId="324FBBA8" w14:textId="77777777" w:rsidR="00B65BD9" w:rsidRPr="00061090" w:rsidRDefault="00B65BD9" w:rsidP="00B65BD9">
      <w:pPr>
        <w:spacing w:line="360" w:lineRule="auto"/>
        <w:ind w:firstLine="720"/>
        <w:rPr>
          <w:rFonts w:ascii="Times New Roman" w:hAnsi="Times New Roman" w:cs="Times New Roman"/>
        </w:rPr>
      </w:pPr>
      <w:r w:rsidRPr="00061090">
        <w:rPr>
          <w:rFonts w:ascii="Times New Roman" w:hAnsi="Times New Roman" w:cs="Times New Roman"/>
        </w:rPr>
        <w:t>This highlighted the difference between voluntary and mandatory mediations. Naturally, in voluntary mediations both clients and counsel decide when they are ready to mediate, and can select the timing, pace, and choice of mediator. By 2004, prior to the reforms, settlement rates for the OMMP hovered around 40% compared to success rates of 70-75% for voluntary mediations</w:t>
      </w:r>
      <w:r w:rsidRPr="00061090">
        <w:rPr>
          <w:rStyle w:val="FootnoteReference"/>
          <w:rFonts w:ascii="Times New Roman" w:hAnsi="Times New Roman" w:cs="Times New Roman"/>
        </w:rPr>
        <w:footnoteReference w:id="25"/>
      </w:r>
      <w:r w:rsidRPr="00061090">
        <w:rPr>
          <w:rFonts w:ascii="Times New Roman" w:hAnsi="Times New Roman" w:cs="Times New Roman"/>
        </w:rPr>
        <w:t xml:space="preserve">. By eliminating early mandatory mediation and extending the timeframe for its completion, it was anticipated that parties would use mediation more effectively, participating at times when they were better prepared for settlement discussions. </w:t>
      </w:r>
      <w:r w:rsidR="004A14C3" w:rsidRPr="00061090">
        <w:rPr>
          <w:rFonts w:ascii="Times New Roman" w:hAnsi="Times New Roman" w:cs="Times New Roman"/>
        </w:rPr>
        <w:t xml:space="preserve">The current rules now require a mediation session to take place within 180 days </w:t>
      </w:r>
      <w:r w:rsidR="004A14C3" w:rsidRPr="00061090">
        <w:rPr>
          <w:rFonts w:ascii="Times New Roman" w:hAnsi="Times New Roman" w:cs="Times New Roman"/>
        </w:rPr>
        <w:lastRenderedPageBreak/>
        <w:t xml:space="preserve">after the first defence has been filed. </w:t>
      </w:r>
      <w:r w:rsidRPr="00061090">
        <w:rPr>
          <w:rFonts w:ascii="Times New Roman" w:hAnsi="Times New Roman" w:cs="Times New Roman"/>
        </w:rPr>
        <w:t>It was hoped this flexibility would improve the settlement rates and reduce the time needed to solve disputes</w:t>
      </w:r>
      <w:r w:rsidRPr="00061090">
        <w:rPr>
          <w:rStyle w:val="FootnoteReference"/>
          <w:rFonts w:ascii="Times New Roman" w:hAnsi="Times New Roman" w:cs="Times New Roman"/>
        </w:rPr>
        <w:footnoteReference w:id="26"/>
      </w:r>
      <w:r w:rsidRPr="00061090">
        <w:rPr>
          <w:rFonts w:ascii="Times New Roman" w:hAnsi="Times New Roman" w:cs="Times New Roman"/>
        </w:rPr>
        <w:t>. It appears this has been borne out by reaction to the new regime, with the changes being well received by the Bar and ADR community</w:t>
      </w:r>
      <w:r w:rsidRPr="00061090">
        <w:rPr>
          <w:rStyle w:val="FootnoteReference"/>
          <w:rFonts w:ascii="Times New Roman" w:hAnsi="Times New Roman" w:cs="Times New Roman"/>
        </w:rPr>
        <w:footnoteReference w:id="27"/>
      </w:r>
      <w:r w:rsidRPr="00061090">
        <w:rPr>
          <w:rFonts w:ascii="Times New Roman" w:hAnsi="Times New Roman" w:cs="Times New Roman"/>
        </w:rPr>
        <w:t xml:space="preserve">. </w:t>
      </w:r>
    </w:p>
    <w:p w14:paraId="37DEF75F" w14:textId="77777777" w:rsidR="00B65BD9" w:rsidRPr="00061090" w:rsidRDefault="00B65BD9" w:rsidP="00B65BD9">
      <w:pPr>
        <w:spacing w:line="360" w:lineRule="auto"/>
        <w:ind w:firstLine="720"/>
        <w:rPr>
          <w:rFonts w:ascii="Times New Roman" w:hAnsi="Times New Roman" w:cs="Times New Roman"/>
        </w:rPr>
      </w:pPr>
      <w:r w:rsidRPr="00061090">
        <w:rPr>
          <w:rFonts w:ascii="Times New Roman" w:hAnsi="Times New Roman" w:cs="Times New Roman"/>
        </w:rPr>
        <w:t>Interestingly, the freedom to negotiate at times chosen by the parties themselves and the earlier ability to obtain extensions of time, have been identified as central to the OMMP’s success</w:t>
      </w:r>
      <w:r w:rsidRPr="00061090">
        <w:rPr>
          <w:rStyle w:val="FootnoteReference"/>
          <w:rFonts w:ascii="Times New Roman" w:hAnsi="Times New Roman" w:cs="Times New Roman"/>
        </w:rPr>
        <w:footnoteReference w:id="28"/>
      </w:r>
      <w:r w:rsidRPr="00061090">
        <w:rPr>
          <w:rFonts w:ascii="Times New Roman" w:hAnsi="Times New Roman" w:cs="Times New Roman"/>
        </w:rPr>
        <w:t xml:space="preserve">. In this view, the program tempered the mandatory effect by first liberally granting extensions, and later by undertaking reforms eliminating mandatory </w:t>
      </w:r>
      <w:r w:rsidRPr="00061090">
        <w:rPr>
          <w:rFonts w:ascii="Times New Roman" w:hAnsi="Times New Roman" w:cs="Times New Roman"/>
          <w:u w:val="single"/>
        </w:rPr>
        <w:t>early</w:t>
      </w:r>
      <w:r w:rsidRPr="00061090">
        <w:rPr>
          <w:rFonts w:ascii="Times New Roman" w:hAnsi="Times New Roman" w:cs="Times New Roman"/>
        </w:rPr>
        <w:t xml:space="preserve"> mediation. For a program to be well received by litigants and counsel these lessons are key</w:t>
      </w:r>
      <w:r w:rsidRPr="00061090">
        <w:rPr>
          <w:rStyle w:val="FootnoteReference"/>
          <w:rFonts w:ascii="Times New Roman" w:hAnsi="Times New Roman" w:cs="Times New Roman"/>
        </w:rPr>
        <w:footnoteReference w:id="29"/>
      </w:r>
      <w:r w:rsidRPr="00061090">
        <w:rPr>
          <w:rFonts w:ascii="Times New Roman" w:hAnsi="Times New Roman" w:cs="Times New Roman"/>
        </w:rPr>
        <w:t>. According to the Attorney General’s Court Services Division, full settlement rates have slowly increased, from 41% in 2007-2008 to 46% in 2011-2012</w:t>
      </w:r>
      <w:r w:rsidRPr="00061090">
        <w:rPr>
          <w:rStyle w:val="FootnoteReference"/>
          <w:rFonts w:ascii="Times New Roman" w:hAnsi="Times New Roman" w:cs="Times New Roman"/>
        </w:rPr>
        <w:footnoteReference w:id="30"/>
      </w:r>
      <w:r w:rsidRPr="00061090">
        <w:rPr>
          <w:rFonts w:ascii="Times New Roman" w:hAnsi="Times New Roman" w:cs="Times New Roman"/>
        </w:rPr>
        <w:t>. Alternatively, a 2016 commentary on the mediation program suggests that approximately 60% of matters are settling, indicating the program is working as designed</w:t>
      </w:r>
      <w:r w:rsidRPr="00061090">
        <w:rPr>
          <w:rStyle w:val="FootnoteReference"/>
          <w:rFonts w:ascii="Times New Roman" w:hAnsi="Times New Roman" w:cs="Times New Roman"/>
        </w:rPr>
        <w:footnoteReference w:id="31"/>
      </w:r>
      <w:r w:rsidRPr="00061090">
        <w:rPr>
          <w:rFonts w:ascii="Times New Roman" w:hAnsi="Times New Roman" w:cs="Times New Roman"/>
        </w:rPr>
        <w:t xml:space="preserve">. </w:t>
      </w:r>
    </w:p>
    <w:p w14:paraId="7FC4BB18" w14:textId="77777777" w:rsidR="00B65BD9" w:rsidRPr="00061090" w:rsidRDefault="00B65BD9" w:rsidP="00B65BD9">
      <w:pPr>
        <w:spacing w:line="360" w:lineRule="auto"/>
        <w:rPr>
          <w:rFonts w:ascii="Times New Roman" w:hAnsi="Times New Roman" w:cs="Times New Roman"/>
        </w:rPr>
      </w:pPr>
    </w:p>
    <w:p w14:paraId="394A81C7" w14:textId="77777777" w:rsidR="00B65BD9" w:rsidRPr="00061090" w:rsidRDefault="00B65BD9" w:rsidP="00B65BD9">
      <w:pPr>
        <w:pStyle w:val="ListParagraph"/>
        <w:numPr>
          <w:ilvl w:val="0"/>
          <w:numId w:val="3"/>
        </w:numPr>
        <w:spacing w:line="360" w:lineRule="auto"/>
        <w:rPr>
          <w:rFonts w:ascii="Times New Roman" w:hAnsi="Times New Roman" w:cs="Times New Roman"/>
          <w:u w:val="single"/>
        </w:rPr>
      </w:pPr>
      <w:r w:rsidRPr="00061090">
        <w:rPr>
          <w:rFonts w:ascii="Times New Roman" w:hAnsi="Times New Roman" w:cs="Times New Roman"/>
          <w:u w:val="single"/>
        </w:rPr>
        <w:t>Ontario’s Mandatory Mediation in Context</w:t>
      </w:r>
    </w:p>
    <w:p w14:paraId="7A618515" w14:textId="77777777" w:rsidR="00B65BD9" w:rsidRPr="00061090" w:rsidRDefault="00B65BD9" w:rsidP="00B65BD9">
      <w:pPr>
        <w:spacing w:line="360" w:lineRule="auto"/>
        <w:rPr>
          <w:rFonts w:ascii="Times New Roman" w:hAnsi="Times New Roman" w:cs="Times New Roman"/>
          <w:u w:val="single"/>
        </w:rPr>
      </w:pPr>
    </w:p>
    <w:p w14:paraId="0A3B7603" w14:textId="77777777" w:rsidR="00B65BD9" w:rsidRPr="00061090" w:rsidRDefault="00B65BD9" w:rsidP="00B65BD9">
      <w:pPr>
        <w:spacing w:line="360" w:lineRule="auto"/>
        <w:rPr>
          <w:rFonts w:ascii="Times New Roman" w:hAnsi="Times New Roman" w:cs="Times New Roman"/>
          <w:i/>
        </w:rPr>
      </w:pPr>
      <w:r w:rsidRPr="00061090">
        <w:rPr>
          <w:rFonts w:ascii="Times New Roman" w:hAnsi="Times New Roman" w:cs="Times New Roman"/>
          <w:i/>
        </w:rPr>
        <w:t xml:space="preserve">How have the OMMP’s stated objectives impacted how mediation is conducted in Ontario, and what impact has the new focus on mediation had on the legal profession?  </w:t>
      </w:r>
    </w:p>
    <w:p w14:paraId="262AFC7A" w14:textId="77777777" w:rsidR="00B65BD9" w:rsidRPr="00061090" w:rsidRDefault="00B65BD9" w:rsidP="00B65BD9">
      <w:pPr>
        <w:spacing w:line="360" w:lineRule="auto"/>
        <w:ind w:firstLine="720"/>
        <w:rPr>
          <w:rFonts w:ascii="Times New Roman" w:hAnsi="Times New Roman" w:cs="Times New Roman"/>
        </w:rPr>
      </w:pPr>
      <w:r w:rsidRPr="00061090">
        <w:rPr>
          <w:rFonts w:ascii="Times New Roman" w:hAnsi="Times New Roman" w:cs="Times New Roman"/>
        </w:rPr>
        <w:t>The OMMP emerged at a moment when Canadians were beginning to have new expectations of the judicial system. The Law Commission of Canada spent three years consulting with Canadians and found that individuals want choices for resolving their conflicts and often want to actively participate in the conflict resolution process</w:t>
      </w:r>
      <w:r w:rsidRPr="00061090">
        <w:rPr>
          <w:rStyle w:val="FootnoteReference"/>
          <w:rFonts w:ascii="Times New Roman" w:hAnsi="Times New Roman" w:cs="Times New Roman"/>
        </w:rPr>
        <w:footnoteReference w:id="32"/>
      </w:r>
      <w:r w:rsidRPr="00061090">
        <w:rPr>
          <w:rFonts w:ascii="Times New Roman" w:hAnsi="Times New Roman" w:cs="Times New Roman"/>
        </w:rPr>
        <w:t xml:space="preserve">. The original objective of the OMMP was to develop a system that made better use of public resources spent on civil justice. As earlier noted, the goal was improved judicial efficiency with rather less focus on the “transformative” potential that mediation and ADR could </w:t>
      </w:r>
      <w:r w:rsidRPr="00061090">
        <w:rPr>
          <w:rFonts w:ascii="Times New Roman" w:hAnsi="Times New Roman" w:cs="Times New Roman"/>
        </w:rPr>
        <w:lastRenderedPageBreak/>
        <w:t>deliver</w:t>
      </w:r>
      <w:r w:rsidRPr="00061090">
        <w:rPr>
          <w:rStyle w:val="FootnoteReference"/>
          <w:rFonts w:ascii="Times New Roman" w:hAnsi="Times New Roman" w:cs="Times New Roman"/>
        </w:rPr>
        <w:footnoteReference w:id="33"/>
      </w:r>
      <w:r w:rsidRPr="00061090">
        <w:rPr>
          <w:rFonts w:ascii="Times New Roman" w:hAnsi="Times New Roman" w:cs="Times New Roman"/>
        </w:rPr>
        <w:t xml:space="preserve">. Nevertheless, by default, mandatory mediation in Ontario is a step towards a participatory model that focuses on dialogue, relationships, and outcomes agreed to by the disputants, which was the vision outlined by the Law Commission in 2003. </w:t>
      </w:r>
    </w:p>
    <w:p w14:paraId="5A248E50" w14:textId="77777777" w:rsidR="00B65BD9" w:rsidRPr="00061090" w:rsidRDefault="00E22AE1" w:rsidP="00B65BD9">
      <w:pPr>
        <w:spacing w:line="360" w:lineRule="auto"/>
        <w:ind w:firstLine="720"/>
        <w:rPr>
          <w:rFonts w:ascii="Times New Roman" w:hAnsi="Times New Roman" w:cs="Times New Roman"/>
        </w:rPr>
      </w:pPr>
      <w:r w:rsidRPr="00061090">
        <w:rPr>
          <w:rFonts w:ascii="Times New Roman" w:hAnsi="Times New Roman" w:cs="Times New Roman"/>
        </w:rPr>
        <w:t xml:space="preserve">Professor </w:t>
      </w:r>
      <w:r w:rsidR="00B65BD9" w:rsidRPr="00061090">
        <w:rPr>
          <w:rFonts w:ascii="Times New Roman" w:hAnsi="Times New Roman" w:cs="Times New Roman"/>
        </w:rPr>
        <w:t xml:space="preserve">Colleen </w:t>
      </w:r>
      <w:proofErr w:type="spellStart"/>
      <w:r w:rsidR="00B65BD9" w:rsidRPr="00061090">
        <w:rPr>
          <w:rFonts w:ascii="Times New Roman" w:hAnsi="Times New Roman" w:cs="Times New Roman"/>
        </w:rPr>
        <w:t>Hanycz</w:t>
      </w:r>
      <w:proofErr w:type="spellEnd"/>
      <w:r w:rsidRPr="00061090">
        <w:rPr>
          <w:rFonts w:ascii="Times New Roman" w:hAnsi="Times New Roman" w:cs="Times New Roman"/>
        </w:rPr>
        <w:t>, whose research focuses on the application of ADR, has</w:t>
      </w:r>
      <w:r w:rsidR="00B65BD9" w:rsidRPr="00061090">
        <w:rPr>
          <w:rFonts w:ascii="Times New Roman" w:hAnsi="Times New Roman" w:cs="Times New Roman"/>
        </w:rPr>
        <w:t xml:space="preserve"> examined how mediators themselves view the </w:t>
      </w:r>
      <w:r w:rsidRPr="00061090">
        <w:rPr>
          <w:rFonts w:ascii="Times New Roman" w:hAnsi="Times New Roman" w:cs="Times New Roman"/>
        </w:rPr>
        <w:t xml:space="preserve">Ontario </w:t>
      </w:r>
      <w:r w:rsidR="00B65BD9" w:rsidRPr="00061090">
        <w:rPr>
          <w:rFonts w:ascii="Times New Roman" w:hAnsi="Times New Roman" w:cs="Times New Roman"/>
        </w:rPr>
        <w:t>mediation process, particularly looking at whether their own conceptions of their role corresponded with the original goals of the OMMP. She found that there was certainly some consistency between personal and program objectives in responses by some mediators, but a significant number held different views of what the program was meant to achieve, with some being mutually inconsistent</w:t>
      </w:r>
      <w:r w:rsidR="00B65BD9" w:rsidRPr="00061090">
        <w:rPr>
          <w:rStyle w:val="FootnoteReference"/>
          <w:rFonts w:ascii="Times New Roman" w:hAnsi="Times New Roman" w:cs="Times New Roman"/>
        </w:rPr>
        <w:footnoteReference w:id="34"/>
      </w:r>
      <w:r w:rsidR="00B65BD9" w:rsidRPr="00061090">
        <w:rPr>
          <w:rFonts w:ascii="Times New Roman" w:hAnsi="Times New Roman" w:cs="Times New Roman"/>
        </w:rPr>
        <w:t>. Beyond the purpose of moving towards a settlement, some view the scheme as having an educational element, helping parties understand their interests and motivations within a process that is outside of litigation</w:t>
      </w:r>
      <w:r w:rsidR="00B65BD9" w:rsidRPr="00061090">
        <w:rPr>
          <w:rStyle w:val="FootnoteReference"/>
          <w:rFonts w:ascii="Times New Roman" w:hAnsi="Times New Roman" w:cs="Times New Roman"/>
        </w:rPr>
        <w:footnoteReference w:id="35"/>
      </w:r>
      <w:r w:rsidR="00B65BD9" w:rsidRPr="00061090">
        <w:rPr>
          <w:rFonts w:ascii="Times New Roman" w:hAnsi="Times New Roman" w:cs="Times New Roman"/>
        </w:rPr>
        <w:t>. Some mediators also recognized that the program empowered parties, which was not an explicit objective, but rather a beneficial by-product</w:t>
      </w:r>
      <w:r w:rsidR="00B65BD9" w:rsidRPr="00061090">
        <w:rPr>
          <w:rStyle w:val="FootnoteReference"/>
          <w:rFonts w:ascii="Times New Roman" w:hAnsi="Times New Roman" w:cs="Times New Roman"/>
        </w:rPr>
        <w:footnoteReference w:id="36"/>
      </w:r>
      <w:r w:rsidR="00B65BD9" w:rsidRPr="00061090">
        <w:rPr>
          <w:rFonts w:ascii="Times New Roman" w:hAnsi="Times New Roman" w:cs="Times New Roman"/>
        </w:rPr>
        <w:t xml:space="preserve">. </w:t>
      </w:r>
      <w:proofErr w:type="spellStart"/>
      <w:r w:rsidR="00B65BD9" w:rsidRPr="00061090">
        <w:rPr>
          <w:rFonts w:ascii="Times New Roman" w:hAnsi="Times New Roman" w:cs="Times New Roman"/>
        </w:rPr>
        <w:t>Hanycz</w:t>
      </w:r>
      <w:proofErr w:type="spellEnd"/>
      <w:r w:rsidR="00B65BD9" w:rsidRPr="00061090">
        <w:rPr>
          <w:rFonts w:ascii="Times New Roman" w:hAnsi="Times New Roman" w:cs="Times New Roman"/>
        </w:rPr>
        <w:t xml:space="preserve"> concludes that the OMMP fosters a settlement orientation within the program’s mediators</w:t>
      </w:r>
      <w:r w:rsidR="00B65BD9" w:rsidRPr="00061090">
        <w:rPr>
          <w:rStyle w:val="FootnoteReference"/>
          <w:rFonts w:ascii="Times New Roman" w:hAnsi="Times New Roman" w:cs="Times New Roman"/>
        </w:rPr>
        <w:footnoteReference w:id="37"/>
      </w:r>
      <w:r w:rsidR="00B65BD9" w:rsidRPr="00061090">
        <w:rPr>
          <w:rFonts w:ascii="Times New Roman" w:hAnsi="Times New Roman" w:cs="Times New Roman"/>
        </w:rPr>
        <w:t xml:space="preserve">, but it also leaves room for additional objectives or public benefits, such as giving parties tools to handle conflict, or addressing access to justice. </w:t>
      </w:r>
      <w:r w:rsidRPr="00061090">
        <w:rPr>
          <w:rFonts w:ascii="Times New Roman" w:hAnsi="Times New Roman" w:cs="Times New Roman"/>
        </w:rPr>
        <w:t xml:space="preserve">Indeed, disputants who participate in mediation programs are less likely to engage in the full litigation process in future cases, providing significant cost saving and other public benefits to governments. </w:t>
      </w:r>
    </w:p>
    <w:p w14:paraId="47748388" w14:textId="77777777" w:rsidR="00B65BD9" w:rsidRPr="00061090" w:rsidRDefault="00B65BD9" w:rsidP="00B65BD9">
      <w:pPr>
        <w:spacing w:line="360" w:lineRule="auto"/>
        <w:ind w:firstLine="720"/>
        <w:rPr>
          <w:rFonts w:ascii="Times New Roman" w:hAnsi="Times New Roman" w:cs="Times New Roman"/>
        </w:rPr>
      </w:pPr>
      <w:r w:rsidRPr="00061090">
        <w:rPr>
          <w:rFonts w:ascii="Times New Roman" w:hAnsi="Times New Roman" w:cs="Times New Roman"/>
        </w:rPr>
        <w:t>Not surprisingly, the OMMP has contributed to the development of a large roster of trained mediators. There is also some indication that exposure to mediation has led to a shift in attitudes generating positive feelings about mediation</w:t>
      </w:r>
      <w:r w:rsidRPr="00061090">
        <w:rPr>
          <w:rStyle w:val="FootnoteReference"/>
          <w:rFonts w:ascii="Times New Roman" w:hAnsi="Times New Roman" w:cs="Times New Roman"/>
        </w:rPr>
        <w:footnoteReference w:id="38"/>
      </w:r>
      <w:r w:rsidRPr="00061090">
        <w:rPr>
          <w:rFonts w:ascii="Times New Roman" w:hAnsi="Times New Roman" w:cs="Times New Roman"/>
        </w:rPr>
        <w:t>. This was specifically recognized by Christine Hart</w:t>
      </w:r>
      <w:r w:rsidR="00611C35" w:rsidRPr="00061090">
        <w:rPr>
          <w:rFonts w:ascii="Times New Roman" w:hAnsi="Times New Roman" w:cs="Times New Roman"/>
        </w:rPr>
        <w:t xml:space="preserve"> in 1994, then Director of Canada’s first court annexed ADR program,</w:t>
      </w:r>
      <w:r w:rsidRPr="00061090">
        <w:rPr>
          <w:rFonts w:ascii="Times New Roman" w:hAnsi="Times New Roman" w:cs="Times New Roman"/>
        </w:rPr>
        <w:t xml:space="preserve"> when she created the </w:t>
      </w:r>
      <w:r w:rsidR="00611C35" w:rsidRPr="00061090">
        <w:rPr>
          <w:rFonts w:ascii="Times New Roman" w:hAnsi="Times New Roman" w:cs="Times New Roman"/>
        </w:rPr>
        <w:t xml:space="preserve">Toronto </w:t>
      </w:r>
      <w:r w:rsidRPr="00061090">
        <w:rPr>
          <w:rFonts w:ascii="Times New Roman" w:hAnsi="Times New Roman" w:cs="Times New Roman"/>
        </w:rPr>
        <w:t xml:space="preserve">ADR Centre. Under that model parties were forced to the table as the civil litigation bar had little experience with mediation and rejected it for that reason. The designers of the ADR Centre believed that once </w:t>
      </w:r>
      <w:r w:rsidRPr="00061090">
        <w:rPr>
          <w:rFonts w:ascii="Times New Roman" w:hAnsi="Times New Roman" w:cs="Times New Roman"/>
        </w:rPr>
        <w:lastRenderedPageBreak/>
        <w:t>counsel experiences the flexibility of the model it would be perceived as valuable in solving disputes</w:t>
      </w:r>
      <w:r w:rsidRPr="00061090">
        <w:rPr>
          <w:rStyle w:val="FootnoteReference"/>
          <w:rFonts w:ascii="Times New Roman" w:hAnsi="Times New Roman" w:cs="Times New Roman"/>
        </w:rPr>
        <w:footnoteReference w:id="39"/>
      </w:r>
      <w:r w:rsidRPr="00061090">
        <w:rPr>
          <w:rFonts w:ascii="Times New Roman" w:hAnsi="Times New Roman" w:cs="Times New Roman"/>
        </w:rPr>
        <w:t xml:space="preserve">. </w:t>
      </w:r>
      <w:r w:rsidR="00D80694" w:rsidRPr="00061090">
        <w:rPr>
          <w:rFonts w:ascii="Times New Roman" w:hAnsi="Times New Roman" w:cs="Times New Roman"/>
        </w:rPr>
        <w:t xml:space="preserve">Professor </w:t>
      </w:r>
      <w:r w:rsidRPr="00061090">
        <w:rPr>
          <w:rFonts w:ascii="Times New Roman" w:hAnsi="Times New Roman" w:cs="Times New Roman"/>
        </w:rPr>
        <w:t>Julie Macfarlane</w:t>
      </w:r>
      <w:r w:rsidR="00AD465A" w:rsidRPr="00061090">
        <w:rPr>
          <w:rFonts w:ascii="Times New Roman" w:hAnsi="Times New Roman" w:cs="Times New Roman"/>
        </w:rPr>
        <w:t xml:space="preserve">, whose research focuses on dispute resolution and the role of lawyers, </w:t>
      </w:r>
      <w:r w:rsidRPr="00061090">
        <w:rPr>
          <w:rFonts w:ascii="Times New Roman" w:hAnsi="Times New Roman" w:cs="Times New Roman"/>
        </w:rPr>
        <w:t xml:space="preserve">has examined the shift in attitudes within the legal profession, noting that lawyers who oppose settlement instead aiming for trial are more likely to </w:t>
      </w:r>
      <w:r w:rsidR="00AD465A" w:rsidRPr="00061090">
        <w:rPr>
          <w:rFonts w:ascii="Times New Roman" w:hAnsi="Times New Roman" w:cs="Times New Roman"/>
        </w:rPr>
        <w:t xml:space="preserve">now </w:t>
      </w:r>
      <w:r w:rsidRPr="00061090">
        <w:rPr>
          <w:rFonts w:ascii="Times New Roman" w:hAnsi="Times New Roman" w:cs="Times New Roman"/>
        </w:rPr>
        <w:t>describe themselves as working outside of the mainstream</w:t>
      </w:r>
      <w:r w:rsidRPr="00061090">
        <w:rPr>
          <w:rStyle w:val="FootnoteReference"/>
          <w:rFonts w:ascii="Times New Roman" w:hAnsi="Times New Roman" w:cs="Times New Roman"/>
        </w:rPr>
        <w:footnoteReference w:id="40"/>
      </w:r>
      <w:r w:rsidRPr="00061090">
        <w:rPr>
          <w:rFonts w:ascii="Times New Roman" w:hAnsi="Times New Roman" w:cs="Times New Roman"/>
        </w:rPr>
        <w:t>. Likewise, there is growing acceptance of the importance of thinking about settlement early in the life of a case rather than settling immediately before trial, which used to be standard practice</w:t>
      </w:r>
      <w:r w:rsidRPr="00061090">
        <w:rPr>
          <w:rStyle w:val="FootnoteReference"/>
          <w:rFonts w:ascii="Times New Roman" w:hAnsi="Times New Roman" w:cs="Times New Roman"/>
        </w:rPr>
        <w:footnoteReference w:id="41"/>
      </w:r>
      <w:r w:rsidRPr="00061090">
        <w:rPr>
          <w:rFonts w:ascii="Times New Roman" w:hAnsi="Times New Roman" w:cs="Times New Roman"/>
        </w:rPr>
        <w:t xml:space="preserve">. </w:t>
      </w:r>
      <w:r w:rsidR="00B94BE0" w:rsidRPr="00061090">
        <w:rPr>
          <w:rFonts w:ascii="Times New Roman" w:hAnsi="Times New Roman" w:cs="Times New Roman"/>
        </w:rPr>
        <w:t xml:space="preserve">Professor </w:t>
      </w:r>
      <w:r w:rsidRPr="00061090">
        <w:rPr>
          <w:rFonts w:ascii="Times New Roman" w:hAnsi="Times New Roman" w:cs="Times New Roman"/>
        </w:rPr>
        <w:t>Macfarlane has traced a shift in attitudes and values amongst lawyers to experience with mediation, including through the OMMP. Counsel are more willing to move away from a lawyer centric role controlling the process, towards fostering client engagement in dispute resolution</w:t>
      </w:r>
      <w:r w:rsidRPr="00061090">
        <w:rPr>
          <w:rStyle w:val="FootnoteReference"/>
          <w:rFonts w:ascii="Times New Roman" w:hAnsi="Times New Roman" w:cs="Times New Roman"/>
        </w:rPr>
        <w:footnoteReference w:id="42"/>
      </w:r>
      <w:r w:rsidRPr="00061090">
        <w:rPr>
          <w:rFonts w:ascii="Times New Roman" w:hAnsi="Times New Roman" w:cs="Times New Roman"/>
        </w:rPr>
        <w:t xml:space="preserve">. </w:t>
      </w:r>
    </w:p>
    <w:p w14:paraId="5BE6C488" w14:textId="77777777" w:rsidR="00A21EA1" w:rsidRPr="00061090" w:rsidRDefault="00A21EA1" w:rsidP="00B65BD9">
      <w:pPr>
        <w:spacing w:line="360" w:lineRule="auto"/>
        <w:ind w:firstLine="720"/>
        <w:rPr>
          <w:rFonts w:ascii="Times New Roman" w:hAnsi="Times New Roman" w:cs="Times New Roman"/>
        </w:rPr>
      </w:pPr>
    </w:p>
    <w:p w14:paraId="3F0E843A" w14:textId="77777777" w:rsidR="00F33136" w:rsidRPr="00061090" w:rsidRDefault="00F33136" w:rsidP="00F33136">
      <w:pPr>
        <w:pStyle w:val="ListParagraph"/>
        <w:numPr>
          <w:ilvl w:val="0"/>
          <w:numId w:val="3"/>
        </w:numPr>
        <w:spacing w:line="360" w:lineRule="auto"/>
        <w:rPr>
          <w:rFonts w:ascii="Times New Roman" w:hAnsi="Times New Roman" w:cs="Times New Roman"/>
        </w:rPr>
      </w:pPr>
      <w:r w:rsidRPr="00061090">
        <w:rPr>
          <w:rFonts w:ascii="Times New Roman" w:hAnsi="Times New Roman" w:cs="Times New Roman"/>
          <w:u w:val="single"/>
        </w:rPr>
        <w:t>ADR into the Future</w:t>
      </w:r>
    </w:p>
    <w:p w14:paraId="2AF37159" w14:textId="77777777" w:rsidR="00322910" w:rsidRPr="00061090" w:rsidRDefault="00322910" w:rsidP="00322910">
      <w:pPr>
        <w:pStyle w:val="ListParagraph"/>
        <w:spacing w:line="360" w:lineRule="auto"/>
        <w:ind w:left="1080"/>
        <w:rPr>
          <w:rFonts w:ascii="Times New Roman" w:hAnsi="Times New Roman" w:cs="Times New Roman"/>
        </w:rPr>
      </w:pPr>
    </w:p>
    <w:p w14:paraId="585039B9" w14:textId="77777777" w:rsidR="00F33136" w:rsidRPr="00061090" w:rsidRDefault="00F33136" w:rsidP="00F46067">
      <w:pPr>
        <w:spacing w:line="360" w:lineRule="auto"/>
        <w:ind w:firstLine="360"/>
        <w:rPr>
          <w:rFonts w:ascii="Times New Roman" w:hAnsi="Times New Roman" w:cs="Times New Roman"/>
        </w:rPr>
      </w:pPr>
      <w:r w:rsidRPr="00061090">
        <w:rPr>
          <w:rFonts w:ascii="Times New Roman" w:hAnsi="Times New Roman" w:cs="Times New Roman"/>
        </w:rPr>
        <w:t>Court</w:t>
      </w:r>
      <w:r w:rsidR="00A10D3B" w:rsidRPr="00061090">
        <w:rPr>
          <w:rFonts w:ascii="Times New Roman" w:hAnsi="Times New Roman" w:cs="Times New Roman"/>
        </w:rPr>
        <w:t>s are formal institutional settings that were designed for parties to participate through their advocates. This model has been under pressure as concerns about accessibility to justice mount and courts see an increasing number of self represented litigants. Court proceedings are unintelligible to most parties in turn eliciting frustration, whereas settlements allow parties to participate directly and will be informed by their own understanding of their rights</w:t>
      </w:r>
      <w:r w:rsidR="00A10D3B" w:rsidRPr="00061090">
        <w:rPr>
          <w:rStyle w:val="FootnoteReference"/>
          <w:rFonts w:ascii="Times New Roman" w:hAnsi="Times New Roman" w:cs="Times New Roman"/>
        </w:rPr>
        <w:footnoteReference w:id="43"/>
      </w:r>
      <w:r w:rsidR="00A10D3B" w:rsidRPr="00061090">
        <w:rPr>
          <w:rFonts w:ascii="Times New Roman" w:hAnsi="Times New Roman" w:cs="Times New Roman"/>
        </w:rPr>
        <w:t xml:space="preserve">. Consequently, the key advantage </w:t>
      </w:r>
      <w:r w:rsidR="00887381" w:rsidRPr="00061090">
        <w:rPr>
          <w:rFonts w:ascii="Times New Roman" w:hAnsi="Times New Roman" w:cs="Times New Roman"/>
        </w:rPr>
        <w:t>in</w:t>
      </w:r>
      <w:r w:rsidR="00A10D3B" w:rsidRPr="00061090">
        <w:rPr>
          <w:rFonts w:ascii="Times New Roman" w:hAnsi="Times New Roman" w:cs="Times New Roman"/>
        </w:rPr>
        <w:t xml:space="preserve"> ADR is its flexibility; new processes can be designed to suit the </w:t>
      </w:r>
      <w:r w:rsidR="001F4736" w:rsidRPr="00061090">
        <w:rPr>
          <w:rFonts w:ascii="Times New Roman" w:hAnsi="Times New Roman" w:cs="Times New Roman"/>
        </w:rPr>
        <w:t xml:space="preserve">individual </w:t>
      </w:r>
      <w:r w:rsidR="00A10D3B" w:rsidRPr="00061090">
        <w:rPr>
          <w:rFonts w:ascii="Times New Roman" w:hAnsi="Times New Roman" w:cs="Times New Roman"/>
        </w:rPr>
        <w:t>needs of particular parties</w:t>
      </w:r>
      <w:r w:rsidR="001F4736" w:rsidRPr="00061090">
        <w:rPr>
          <w:rFonts w:ascii="Times New Roman" w:hAnsi="Times New Roman" w:cs="Times New Roman"/>
        </w:rPr>
        <w:t xml:space="preserve"> or certain types of cases</w:t>
      </w:r>
      <w:r w:rsidR="001F4736" w:rsidRPr="00061090">
        <w:rPr>
          <w:rStyle w:val="FootnoteReference"/>
          <w:rFonts w:ascii="Times New Roman" w:hAnsi="Times New Roman" w:cs="Times New Roman"/>
        </w:rPr>
        <w:footnoteReference w:id="44"/>
      </w:r>
      <w:r w:rsidR="001F4736" w:rsidRPr="00061090">
        <w:rPr>
          <w:rFonts w:ascii="Times New Roman" w:hAnsi="Times New Roman" w:cs="Times New Roman"/>
        </w:rPr>
        <w:t xml:space="preserve">. These options complementing mandatory mediation include the four-way without prejudice negotiation, collaborative law with or without a mediator, </w:t>
      </w:r>
      <w:r w:rsidR="00C51AD5" w:rsidRPr="00061090">
        <w:rPr>
          <w:rFonts w:ascii="Times New Roman" w:hAnsi="Times New Roman" w:cs="Times New Roman"/>
        </w:rPr>
        <w:t xml:space="preserve">and the inclusion of </w:t>
      </w:r>
      <w:r w:rsidR="00F13092" w:rsidRPr="00061090">
        <w:rPr>
          <w:rFonts w:ascii="Times New Roman" w:hAnsi="Times New Roman" w:cs="Times New Roman"/>
        </w:rPr>
        <w:t>dispute resolution clauses in industry watchdogs</w:t>
      </w:r>
      <w:r w:rsidR="00F13092" w:rsidRPr="00061090">
        <w:rPr>
          <w:rStyle w:val="FootnoteReference"/>
          <w:rFonts w:ascii="Times New Roman" w:hAnsi="Times New Roman" w:cs="Times New Roman"/>
        </w:rPr>
        <w:footnoteReference w:id="45"/>
      </w:r>
      <w:r w:rsidR="00F13092" w:rsidRPr="00061090">
        <w:rPr>
          <w:rFonts w:ascii="Times New Roman" w:hAnsi="Times New Roman" w:cs="Times New Roman"/>
        </w:rPr>
        <w:t xml:space="preserve">. </w:t>
      </w:r>
      <w:r w:rsidR="00061090">
        <w:rPr>
          <w:rFonts w:ascii="Times New Roman" w:hAnsi="Times New Roman" w:cs="Times New Roman"/>
        </w:rPr>
        <w:t xml:space="preserve">As well, ADR can be seen as an inclusive process, ensuring that every stakeholder is </w:t>
      </w:r>
      <w:r w:rsidR="00061090">
        <w:rPr>
          <w:rFonts w:ascii="Times New Roman" w:hAnsi="Times New Roman" w:cs="Times New Roman"/>
        </w:rPr>
        <w:lastRenderedPageBreak/>
        <w:t>represented in the mediation process by asking “Is everyone at the table?</w:t>
      </w:r>
      <w:r w:rsidR="00540645">
        <w:rPr>
          <w:rStyle w:val="FootnoteReference"/>
          <w:rFonts w:ascii="Times New Roman" w:hAnsi="Times New Roman" w:cs="Times New Roman"/>
        </w:rPr>
        <w:footnoteReference w:id="46"/>
      </w:r>
      <w:r w:rsidR="00061090">
        <w:rPr>
          <w:rFonts w:ascii="Times New Roman" w:hAnsi="Times New Roman" w:cs="Times New Roman"/>
        </w:rPr>
        <w:t xml:space="preserve">” </w:t>
      </w:r>
      <w:r w:rsidR="00307491" w:rsidRPr="00061090">
        <w:rPr>
          <w:rFonts w:ascii="Times New Roman" w:hAnsi="Times New Roman" w:cs="Times New Roman"/>
        </w:rPr>
        <w:t>Given the current constraints facing courts, the legal system depends on the majority of civil cases settling to continue to function</w:t>
      </w:r>
      <w:r w:rsidR="00307491" w:rsidRPr="00061090">
        <w:rPr>
          <w:rStyle w:val="FootnoteReference"/>
          <w:rFonts w:ascii="Times New Roman" w:hAnsi="Times New Roman" w:cs="Times New Roman"/>
        </w:rPr>
        <w:footnoteReference w:id="47"/>
      </w:r>
      <w:r w:rsidR="00307491" w:rsidRPr="00061090">
        <w:rPr>
          <w:rFonts w:ascii="Times New Roman" w:hAnsi="Times New Roman" w:cs="Times New Roman"/>
        </w:rPr>
        <w:t xml:space="preserve">. </w:t>
      </w:r>
      <w:r w:rsidR="00F13092" w:rsidRPr="00061090">
        <w:rPr>
          <w:rFonts w:ascii="Times New Roman" w:hAnsi="Times New Roman" w:cs="Times New Roman"/>
        </w:rPr>
        <w:t xml:space="preserve"> </w:t>
      </w:r>
      <w:r w:rsidR="00887381" w:rsidRPr="00061090">
        <w:rPr>
          <w:rFonts w:ascii="Times New Roman" w:hAnsi="Times New Roman" w:cs="Times New Roman"/>
        </w:rPr>
        <w:t xml:space="preserve">Mandatory mediation forces parties to recognise an objective assessment of their case which helps them be realistic in negotiations. </w:t>
      </w:r>
      <w:r w:rsidR="00F46067" w:rsidRPr="00061090">
        <w:rPr>
          <w:rFonts w:ascii="Times New Roman" w:hAnsi="Times New Roman" w:cs="Times New Roman"/>
        </w:rPr>
        <w:t>Within Ontario, discussion is now focused on expanding mandatory mediation across the rest of the province, or even nationally. As one proponent has noted, there is little to lose in such a wider program; “</w:t>
      </w:r>
      <w:r w:rsidR="00F46067" w:rsidRPr="00061090">
        <w:rPr>
          <w:rFonts w:ascii="Times New Roman" w:eastAsia="Times New Roman" w:hAnsi="Times New Roman" w:cs="Times New Roman"/>
          <w:shd w:val="clear" w:color="auto" w:fill="FFFFFF"/>
          <w:lang w:eastAsia="en-CA"/>
        </w:rPr>
        <w:t>where it does make sense to have a full-blown trial, mandatory mediation will not prevent the parties from doing so. But in all the other cases, it will help the parties to resolve the matter without incurring the costs of trial”</w:t>
      </w:r>
      <w:r w:rsidR="00F46067" w:rsidRPr="00061090">
        <w:rPr>
          <w:rStyle w:val="FootnoteReference"/>
          <w:rFonts w:ascii="Times New Roman" w:eastAsia="Times New Roman" w:hAnsi="Times New Roman" w:cs="Times New Roman"/>
          <w:shd w:val="clear" w:color="auto" w:fill="FFFFFF"/>
          <w:lang w:eastAsia="en-CA"/>
        </w:rPr>
        <w:footnoteReference w:id="48"/>
      </w:r>
      <w:r w:rsidR="00F46067" w:rsidRPr="00061090">
        <w:rPr>
          <w:rFonts w:ascii="Times New Roman" w:eastAsia="Times New Roman" w:hAnsi="Times New Roman" w:cs="Times New Roman"/>
          <w:shd w:val="clear" w:color="auto" w:fill="FFFFFF"/>
          <w:lang w:eastAsia="en-CA"/>
        </w:rPr>
        <w:t xml:space="preserve">. </w:t>
      </w:r>
      <w:r w:rsidR="00F46067" w:rsidRPr="00061090">
        <w:rPr>
          <w:rFonts w:ascii="Times New Roman" w:eastAsia="Times New Roman" w:hAnsi="Times New Roman" w:cs="Times New Roman"/>
          <w:lang w:eastAsia="en-CA"/>
        </w:rPr>
        <w:br/>
      </w:r>
    </w:p>
    <w:p w14:paraId="18C3589C" w14:textId="77777777" w:rsidR="00A10D3B" w:rsidRPr="00061090" w:rsidRDefault="00A10D3B" w:rsidP="00F33136">
      <w:pPr>
        <w:spacing w:line="360" w:lineRule="auto"/>
        <w:ind w:left="360"/>
        <w:rPr>
          <w:rFonts w:ascii="Times New Roman" w:hAnsi="Times New Roman" w:cs="Times New Roman"/>
        </w:rPr>
      </w:pPr>
    </w:p>
    <w:p w14:paraId="192B0974" w14:textId="77777777" w:rsidR="00A10D3B" w:rsidRPr="00061090" w:rsidRDefault="00A10D3B" w:rsidP="00F33136">
      <w:pPr>
        <w:spacing w:line="360" w:lineRule="auto"/>
        <w:ind w:left="360"/>
        <w:rPr>
          <w:rFonts w:ascii="Times New Roman" w:hAnsi="Times New Roman" w:cs="Times New Roman"/>
        </w:rPr>
      </w:pPr>
    </w:p>
    <w:p w14:paraId="23166422" w14:textId="77777777" w:rsidR="00A10D3B" w:rsidRPr="00061090" w:rsidRDefault="00A10D3B" w:rsidP="00F33136">
      <w:pPr>
        <w:spacing w:line="360" w:lineRule="auto"/>
        <w:ind w:left="360"/>
        <w:rPr>
          <w:rFonts w:ascii="Times New Roman" w:hAnsi="Times New Roman" w:cs="Times New Roman"/>
        </w:rPr>
      </w:pPr>
    </w:p>
    <w:p w14:paraId="2D0C40A6" w14:textId="77777777" w:rsidR="00F33136" w:rsidRPr="00061090" w:rsidRDefault="00F33136" w:rsidP="00F33136">
      <w:pPr>
        <w:spacing w:line="360" w:lineRule="auto"/>
        <w:rPr>
          <w:rFonts w:ascii="Times New Roman" w:hAnsi="Times New Roman" w:cs="Times New Roman"/>
        </w:rPr>
      </w:pPr>
    </w:p>
    <w:p w14:paraId="4A18E10B" w14:textId="77777777" w:rsidR="00F33136" w:rsidRPr="00061090" w:rsidRDefault="00F33136" w:rsidP="00F33136">
      <w:pPr>
        <w:spacing w:line="360" w:lineRule="auto"/>
        <w:ind w:left="360"/>
        <w:rPr>
          <w:rFonts w:ascii="Times New Roman" w:hAnsi="Times New Roman" w:cs="Times New Roman"/>
        </w:rPr>
      </w:pPr>
    </w:p>
    <w:p w14:paraId="377E3A70" w14:textId="77777777" w:rsidR="00B65BD9" w:rsidRPr="00061090" w:rsidRDefault="00B65BD9" w:rsidP="00B65BD9">
      <w:r w:rsidRPr="00061090">
        <w:br w:type="page"/>
      </w:r>
    </w:p>
    <w:p w14:paraId="0094B38F" w14:textId="77777777" w:rsidR="00B65BD9" w:rsidRPr="00061090" w:rsidRDefault="00B65BD9" w:rsidP="00B65BD9">
      <w:pPr>
        <w:jc w:val="center"/>
        <w:rPr>
          <w:rFonts w:ascii="Times New Roman" w:hAnsi="Times New Roman" w:cs="Times New Roman"/>
          <w:b/>
          <w:sz w:val="24"/>
          <w:szCs w:val="24"/>
        </w:rPr>
      </w:pPr>
      <w:r w:rsidRPr="00061090">
        <w:rPr>
          <w:rFonts w:ascii="Times New Roman" w:hAnsi="Times New Roman" w:cs="Times New Roman"/>
          <w:b/>
          <w:sz w:val="24"/>
          <w:szCs w:val="24"/>
        </w:rPr>
        <w:lastRenderedPageBreak/>
        <w:t xml:space="preserve">References </w:t>
      </w:r>
    </w:p>
    <w:p w14:paraId="63B91265" w14:textId="77777777" w:rsidR="00B65BD9" w:rsidRPr="00061090" w:rsidRDefault="00B65BD9" w:rsidP="00B65BD9">
      <w:pPr>
        <w:rPr>
          <w:rFonts w:ascii="Times New Roman" w:hAnsi="Times New Roman" w:cs="Times New Roman"/>
          <w:sz w:val="20"/>
          <w:szCs w:val="20"/>
        </w:rPr>
      </w:pPr>
    </w:p>
    <w:p w14:paraId="4E03954B"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Brian M Campbell, “Mandatory Mediation: Does it Facilitate Pre-Trial Settlements?” (July 2002) Online: </w:t>
      </w:r>
      <w:hyperlink r:id="rId8" w:history="1">
        <w:r w:rsidRPr="00061090">
          <w:rPr>
            <w:rStyle w:val="Hyperlink"/>
            <w:rFonts w:ascii="Times New Roman" w:hAnsi="Times New Roman" w:cs="Times New Roman"/>
            <w:sz w:val="20"/>
            <w:szCs w:val="20"/>
          </w:rPr>
          <w:t>http://www.ontariocounsel.ca/publications/Mandatory_Mediation-Jul2002.doc</w:t>
        </w:r>
      </w:hyperlink>
      <w:r w:rsidRPr="00061090">
        <w:rPr>
          <w:rFonts w:ascii="Times New Roman" w:hAnsi="Times New Roman" w:cs="Times New Roman"/>
          <w:sz w:val="20"/>
          <w:szCs w:val="20"/>
        </w:rPr>
        <w:t xml:space="preserve"> </w:t>
      </w:r>
    </w:p>
    <w:p w14:paraId="7A833310" w14:textId="77777777" w:rsidR="00B65BD9" w:rsidRPr="00061090" w:rsidRDefault="00B65BD9" w:rsidP="00B65BD9">
      <w:pPr>
        <w:rPr>
          <w:rFonts w:ascii="Times New Roman" w:hAnsi="Times New Roman" w:cs="Times New Roman"/>
          <w:sz w:val="20"/>
          <w:szCs w:val="20"/>
        </w:rPr>
      </w:pPr>
    </w:p>
    <w:p w14:paraId="164ADE55"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Bruce Ally and Leah Barclay, “Hijacked by Ulterior Motives: The Manipulation of the Mandatory Mediation Process in Ontario” (January 2008) Online: </w:t>
      </w:r>
      <w:hyperlink r:id="rId9" w:history="1">
        <w:r w:rsidRPr="00061090">
          <w:rPr>
            <w:rStyle w:val="Hyperlink"/>
            <w:rFonts w:ascii="Times New Roman" w:hAnsi="Times New Roman" w:cs="Times New Roman"/>
            <w:sz w:val="20"/>
            <w:szCs w:val="20"/>
          </w:rPr>
          <w:t>http://www.aplaceformediation.ca/site/thearticles_files/hijackedbyulteriormotives.pdf</w:t>
        </w:r>
      </w:hyperlink>
    </w:p>
    <w:p w14:paraId="51401D8C" w14:textId="77777777" w:rsidR="00B65BD9" w:rsidRPr="00061090" w:rsidRDefault="00B65BD9" w:rsidP="00B65BD9">
      <w:pPr>
        <w:rPr>
          <w:rFonts w:ascii="Times New Roman" w:hAnsi="Times New Roman" w:cs="Times New Roman"/>
          <w:sz w:val="20"/>
          <w:szCs w:val="20"/>
        </w:rPr>
      </w:pPr>
    </w:p>
    <w:p w14:paraId="23BA6651"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Catherine Morris, “The Impact of Mediation on the Culture of Disputing in Canada: Law Schools, Lawyers, and Laws” in Wang </w:t>
      </w:r>
      <w:proofErr w:type="spellStart"/>
      <w:r w:rsidRPr="00061090">
        <w:rPr>
          <w:rFonts w:ascii="Times New Roman" w:hAnsi="Times New Roman" w:cs="Times New Roman"/>
          <w:sz w:val="20"/>
          <w:szCs w:val="20"/>
        </w:rPr>
        <w:t>Guiguo</w:t>
      </w:r>
      <w:proofErr w:type="spellEnd"/>
      <w:r w:rsidRPr="00061090">
        <w:rPr>
          <w:rFonts w:ascii="Times New Roman" w:hAnsi="Times New Roman" w:cs="Times New Roman"/>
          <w:sz w:val="20"/>
          <w:szCs w:val="20"/>
        </w:rPr>
        <w:t xml:space="preserve"> and Yang Fen eds </w:t>
      </w:r>
      <w:r w:rsidRPr="00061090">
        <w:rPr>
          <w:rFonts w:ascii="Times New Roman" w:hAnsi="Times New Roman" w:cs="Times New Roman"/>
          <w:i/>
          <w:sz w:val="20"/>
          <w:szCs w:val="20"/>
        </w:rPr>
        <w:t>Mediation in Asia Pacific: A Practical Guide to Mediation and its Impact on Legal Systems</w:t>
      </w:r>
      <w:r w:rsidRPr="00061090">
        <w:rPr>
          <w:rFonts w:ascii="Times New Roman" w:hAnsi="Times New Roman" w:cs="Times New Roman"/>
          <w:sz w:val="20"/>
          <w:szCs w:val="20"/>
        </w:rPr>
        <w:t xml:space="preserve"> (Hong Kong: Wolters Kluwer, 2013) 67 Online: </w:t>
      </w:r>
      <w:hyperlink r:id="rId10" w:history="1">
        <w:r w:rsidRPr="00061090">
          <w:rPr>
            <w:rStyle w:val="Hyperlink"/>
            <w:rFonts w:ascii="Times New Roman" w:hAnsi="Times New Roman" w:cs="Times New Roman"/>
            <w:color w:val="auto"/>
            <w:sz w:val="20"/>
            <w:szCs w:val="20"/>
          </w:rPr>
          <w:t>http://www.peacemakers.ca/publications/Med-AP%20Ch3%20CMorris.pdf</w:t>
        </w:r>
      </w:hyperlink>
      <w:r w:rsidRPr="00061090">
        <w:rPr>
          <w:rStyle w:val="Hyperlink"/>
          <w:rFonts w:ascii="Times New Roman" w:hAnsi="Times New Roman" w:cs="Times New Roman"/>
          <w:color w:val="auto"/>
          <w:sz w:val="20"/>
          <w:szCs w:val="20"/>
        </w:rPr>
        <w:t xml:space="preserve"> </w:t>
      </w:r>
    </w:p>
    <w:p w14:paraId="40F3FED4" w14:textId="77777777" w:rsidR="00B65BD9" w:rsidRPr="00061090" w:rsidRDefault="00B65BD9" w:rsidP="00B65BD9">
      <w:pPr>
        <w:rPr>
          <w:rFonts w:ascii="Times New Roman" w:hAnsi="Times New Roman" w:cs="Times New Roman"/>
          <w:sz w:val="20"/>
          <w:szCs w:val="20"/>
        </w:rPr>
      </w:pPr>
    </w:p>
    <w:p w14:paraId="6B83D6D7"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Colleen M. </w:t>
      </w:r>
      <w:proofErr w:type="spellStart"/>
      <w:r w:rsidRPr="00061090">
        <w:rPr>
          <w:rFonts w:ascii="Times New Roman" w:hAnsi="Times New Roman" w:cs="Times New Roman"/>
          <w:sz w:val="20"/>
          <w:szCs w:val="20"/>
        </w:rPr>
        <w:t>Hanycz</w:t>
      </w:r>
      <w:proofErr w:type="spellEnd"/>
      <w:r w:rsidRPr="00061090">
        <w:rPr>
          <w:rFonts w:ascii="Times New Roman" w:hAnsi="Times New Roman" w:cs="Times New Roman"/>
          <w:sz w:val="20"/>
          <w:szCs w:val="20"/>
        </w:rPr>
        <w:t xml:space="preserve">, “Through the Looking Glass: Mediator Conceptions of Philosophy, Process and Power” (2005) No. 42 Alberta Law Review, Online: </w:t>
      </w:r>
      <w:hyperlink r:id="rId11" w:history="1">
        <w:r w:rsidRPr="00061090">
          <w:rPr>
            <w:rStyle w:val="Hyperlink"/>
            <w:rFonts w:ascii="Times New Roman" w:hAnsi="Times New Roman" w:cs="Times New Roman"/>
            <w:color w:val="auto"/>
            <w:sz w:val="20"/>
            <w:szCs w:val="20"/>
          </w:rPr>
          <w:t>https://www.mediate.com/GeoffSharp/docs/Mediator%20Authority.pdf</w:t>
        </w:r>
      </w:hyperlink>
    </w:p>
    <w:p w14:paraId="3BD5EF6A" w14:textId="77777777" w:rsidR="00B65BD9" w:rsidRPr="00061090" w:rsidRDefault="00B65BD9" w:rsidP="00B65BD9">
      <w:pPr>
        <w:rPr>
          <w:rFonts w:ascii="Times New Roman" w:hAnsi="Times New Roman" w:cs="Times New Roman"/>
          <w:sz w:val="20"/>
          <w:szCs w:val="20"/>
        </w:rPr>
      </w:pPr>
    </w:p>
    <w:p w14:paraId="194E9259"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Dorcas Quek Anderson, “Mandatory Mediation: An Oxymoron? Examining the Feasibility of Implementing a Court-Mandated Mediation Program” (Spring 2010) Vol 11, No 2, Cardozo Journal of Conflict Resolution 479 Online: </w:t>
      </w:r>
      <w:hyperlink r:id="rId12" w:history="1">
        <w:r w:rsidRPr="00061090">
          <w:rPr>
            <w:rStyle w:val="Hyperlink"/>
            <w:rFonts w:ascii="Times New Roman" w:hAnsi="Times New Roman" w:cs="Times New Roman"/>
            <w:sz w:val="20"/>
            <w:szCs w:val="20"/>
          </w:rPr>
          <w:t>https://papers.ssrn.com/sol3/papers.cfm?abstract_id=2843509</w:t>
        </w:r>
      </w:hyperlink>
      <w:r w:rsidRPr="00061090">
        <w:rPr>
          <w:rFonts w:ascii="Times New Roman" w:hAnsi="Times New Roman" w:cs="Times New Roman"/>
          <w:sz w:val="20"/>
          <w:szCs w:val="20"/>
        </w:rPr>
        <w:t xml:space="preserve"> </w:t>
      </w:r>
    </w:p>
    <w:p w14:paraId="765115D4" w14:textId="77777777" w:rsidR="00B65BD9" w:rsidRPr="00061090" w:rsidRDefault="00B65BD9" w:rsidP="00B65BD9">
      <w:pPr>
        <w:rPr>
          <w:rFonts w:ascii="Times New Roman" w:hAnsi="Times New Roman" w:cs="Times New Roman"/>
          <w:sz w:val="20"/>
          <w:szCs w:val="20"/>
        </w:rPr>
      </w:pPr>
    </w:p>
    <w:p w14:paraId="1FBF5A62" w14:textId="77777777" w:rsidR="00BA20FB" w:rsidRDefault="00BA20FB" w:rsidP="00B65BD9">
      <w:pPr>
        <w:rPr>
          <w:rFonts w:ascii="Times New Roman" w:hAnsi="Times New Roman" w:cs="Times New Roman"/>
          <w:sz w:val="20"/>
          <w:szCs w:val="20"/>
        </w:rPr>
      </w:pPr>
      <w:r w:rsidRPr="00061090">
        <w:rPr>
          <w:rFonts w:ascii="Times New Roman" w:hAnsi="Times New Roman" w:cs="Times New Roman"/>
          <w:sz w:val="20"/>
          <w:szCs w:val="20"/>
        </w:rPr>
        <w:t xml:space="preserve">Ernest G. Tannis, </w:t>
      </w:r>
      <w:r w:rsidRPr="00061090">
        <w:rPr>
          <w:rFonts w:ascii="Times New Roman" w:hAnsi="Times New Roman" w:cs="Times New Roman"/>
          <w:i/>
          <w:sz w:val="20"/>
          <w:szCs w:val="20"/>
        </w:rPr>
        <w:t xml:space="preserve">Alternative Dispute Resolution that </w:t>
      </w:r>
      <w:proofErr w:type="gramStart"/>
      <w:r w:rsidRPr="00061090">
        <w:rPr>
          <w:rFonts w:ascii="Times New Roman" w:hAnsi="Times New Roman" w:cs="Times New Roman"/>
          <w:i/>
          <w:sz w:val="20"/>
          <w:szCs w:val="20"/>
        </w:rPr>
        <w:t>Works!,</w:t>
      </w:r>
      <w:proofErr w:type="gramEnd"/>
      <w:r w:rsidRPr="00061090">
        <w:rPr>
          <w:rFonts w:ascii="Times New Roman" w:hAnsi="Times New Roman" w:cs="Times New Roman"/>
          <w:i/>
          <w:sz w:val="20"/>
          <w:szCs w:val="20"/>
        </w:rPr>
        <w:t xml:space="preserve"> </w:t>
      </w:r>
      <w:r w:rsidRPr="00061090">
        <w:rPr>
          <w:rFonts w:ascii="Times New Roman" w:hAnsi="Times New Roman" w:cs="Times New Roman"/>
          <w:sz w:val="20"/>
          <w:szCs w:val="20"/>
        </w:rPr>
        <w:t>2</w:t>
      </w:r>
      <w:r w:rsidRPr="00061090">
        <w:rPr>
          <w:rFonts w:ascii="Times New Roman" w:hAnsi="Times New Roman" w:cs="Times New Roman"/>
          <w:sz w:val="20"/>
          <w:szCs w:val="20"/>
          <w:vertAlign w:val="superscript"/>
        </w:rPr>
        <w:t>nd</w:t>
      </w:r>
      <w:r w:rsidRPr="00061090">
        <w:rPr>
          <w:rFonts w:ascii="Times New Roman" w:hAnsi="Times New Roman" w:cs="Times New Roman"/>
          <w:sz w:val="20"/>
          <w:szCs w:val="20"/>
        </w:rPr>
        <w:t xml:space="preserve"> ed (ADR Centre Canada Inc, 2010).</w:t>
      </w:r>
    </w:p>
    <w:p w14:paraId="0AFB1887" w14:textId="77777777" w:rsidR="00540645" w:rsidRPr="00540645" w:rsidRDefault="00540645" w:rsidP="00B65BD9">
      <w:pPr>
        <w:rPr>
          <w:rFonts w:ascii="Times New Roman" w:hAnsi="Times New Roman" w:cs="Times New Roman"/>
          <w:sz w:val="20"/>
          <w:szCs w:val="20"/>
        </w:rPr>
      </w:pPr>
    </w:p>
    <w:p w14:paraId="5DE8ABFD" w14:textId="77777777" w:rsidR="00540645" w:rsidRPr="00540645" w:rsidRDefault="00540645" w:rsidP="00B65BD9">
      <w:pPr>
        <w:rPr>
          <w:rFonts w:ascii="Times New Roman" w:hAnsi="Times New Roman" w:cs="Times New Roman"/>
          <w:sz w:val="20"/>
          <w:szCs w:val="20"/>
        </w:rPr>
      </w:pPr>
      <w:r w:rsidRPr="00540645">
        <w:rPr>
          <w:rFonts w:ascii="Times New Roman" w:hAnsi="Times New Roman" w:cs="Times New Roman"/>
          <w:sz w:val="20"/>
          <w:szCs w:val="20"/>
        </w:rPr>
        <w:t xml:space="preserve">Ernest G. Tannis, </w:t>
      </w:r>
      <w:r w:rsidRPr="00540645">
        <w:rPr>
          <w:rFonts w:ascii="Times New Roman" w:hAnsi="Times New Roman" w:cs="Times New Roman"/>
          <w:i/>
          <w:sz w:val="20"/>
          <w:szCs w:val="20"/>
        </w:rPr>
        <w:t xml:space="preserve">Is Everyone at the Table? 18 Life Lessons in Problem Solving, </w:t>
      </w:r>
      <w:r w:rsidRPr="00540645">
        <w:rPr>
          <w:rFonts w:ascii="Times New Roman" w:hAnsi="Times New Roman" w:cs="Times New Roman"/>
          <w:sz w:val="20"/>
          <w:szCs w:val="20"/>
        </w:rPr>
        <w:t>(ADR Centre Canada Inc, 2010)</w:t>
      </w:r>
    </w:p>
    <w:p w14:paraId="421AE48C" w14:textId="77777777" w:rsidR="00BA20FB" w:rsidRPr="00061090" w:rsidRDefault="00BA20FB" w:rsidP="00B65BD9">
      <w:pPr>
        <w:rPr>
          <w:rFonts w:ascii="Times New Roman" w:hAnsi="Times New Roman" w:cs="Times New Roman"/>
          <w:sz w:val="20"/>
          <w:szCs w:val="20"/>
        </w:rPr>
      </w:pPr>
    </w:p>
    <w:p w14:paraId="1CBEAE52" w14:textId="77777777" w:rsidR="00B65BD9" w:rsidRPr="00061090" w:rsidRDefault="00B65BD9" w:rsidP="00B65BD9">
      <w:pPr>
        <w:rPr>
          <w:rStyle w:val="Hyperlink"/>
          <w:rFonts w:ascii="Times New Roman" w:hAnsi="Times New Roman" w:cs="Times New Roman"/>
          <w:sz w:val="20"/>
          <w:szCs w:val="20"/>
        </w:rPr>
      </w:pPr>
      <w:r w:rsidRPr="00061090">
        <w:rPr>
          <w:rFonts w:ascii="Times New Roman" w:hAnsi="Times New Roman" w:cs="Times New Roman"/>
          <w:sz w:val="20"/>
          <w:szCs w:val="20"/>
        </w:rPr>
        <w:t xml:space="preserve">“Focus: Time to Re-evaluate the Mandatory Mediation Program”, </w:t>
      </w:r>
      <w:r w:rsidRPr="00061090">
        <w:rPr>
          <w:rFonts w:ascii="Times New Roman" w:hAnsi="Times New Roman" w:cs="Times New Roman"/>
          <w:i/>
          <w:sz w:val="20"/>
          <w:szCs w:val="20"/>
        </w:rPr>
        <w:t xml:space="preserve">Law Times </w:t>
      </w:r>
      <w:r w:rsidRPr="00061090">
        <w:rPr>
          <w:rFonts w:ascii="Times New Roman" w:hAnsi="Times New Roman" w:cs="Times New Roman"/>
          <w:sz w:val="20"/>
          <w:szCs w:val="20"/>
        </w:rPr>
        <w:t xml:space="preserve">(11 April 2016) Online: </w:t>
      </w:r>
      <w:hyperlink r:id="rId13" w:history="1">
        <w:r w:rsidRPr="00061090">
          <w:rPr>
            <w:rStyle w:val="Hyperlink"/>
            <w:rFonts w:ascii="Times New Roman" w:hAnsi="Times New Roman" w:cs="Times New Roman"/>
            <w:sz w:val="20"/>
            <w:szCs w:val="20"/>
          </w:rPr>
          <w:t>https://www.lawtimesnews.com/news/focus-on/focus-time-to-re-evaluate-the-mandatory-mediation-program/262093</w:t>
        </w:r>
      </w:hyperlink>
    </w:p>
    <w:p w14:paraId="5A324300" w14:textId="77777777" w:rsidR="00A21EA1" w:rsidRPr="00061090" w:rsidRDefault="00A21EA1" w:rsidP="00B65BD9">
      <w:pPr>
        <w:rPr>
          <w:rStyle w:val="Hyperlink"/>
          <w:rFonts w:ascii="Times New Roman" w:hAnsi="Times New Roman" w:cs="Times New Roman"/>
          <w:sz w:val="20"/>
          <w:szCs w:val="20"/>
        </w:rPr>
      </w:pPr>
    </w:p>
    <w:p w14:paraId="55412E37" w14:textId="77777777" w:rsidR="00A21EA1" w:rsidRPr="00061090" w:rsidRDefault="00A21EA1" w:rsidP="00B65BD9">
      <w:pPr>
        <w:rPr>
          <w:rFonts w:ascii="Times New Roman" w:hAnsi="Times New Roman" w:cs="Times New Roman"/>
          <w:sz w:val="20"/>
          <w:szCs w:val="20"/>
        </w:rPr>
      </w:pPr>
      <w:r w:rsidRPr="00061090">
        <w:rPr>
          <w:rFonts w:ascii="Times New Roman" w:hAnsi="Times New Roman" w:cs="Times New Roman"/>
          <w:sz w:val="20"/>
          <w:szCs w:val="20"/>
        </w:rPr>
        <w:t>George W. Adams, “Alternative Dispute Resolution: The Ontario Experience” (1997) Journal of Business Valuation 229.</w:t>
      </w:r>
    </w:p>
    <w:p w14:paraId="4096DE4E" w14:textId="77777777" w:rsidR="00B65BD9" w:rsidRPr="00061090" w:rsidRDefault="00B65BD9" w:rsidP="00B65BD9">
      <w:pPr>
        <w:rPr>
          <w:rFonts w:ascii="Times New Roman" w:hAnsi="Times New Roman" w:cs="Times New Roman"/>
          <w:sz w:val="20"/>
          <w:szCs w:val="20"/>
        </w:rPr>
      </w:pPr>
    </w:p>
    <w:p w14:paraId="76DB2682" w14:textId="77777777" w:rsidR="00B65BD9" w:rsidRPr="00061090" w:rsidRDefault="00B65BD9" w:rsidP="00B65BD9">
      <w:pPr>
        <w:rPr>
          <w:rFonts w:ascii="Times New Roman" w:hAnsi="Times New Roman" w:cs="Times New Roman"/>
          <w:sz w:val="20"/>
          <w:szCs w:val="20"/>
          <w:shd w:val="clear" w:color="auto" w:fill="FFFFFF"/>
        </w:rPr>
      </w:pPr>
      <w:bookmarkStart w:id="4" w:name="_Hlk16599696"/>
      <w:r w:rsidRPr="00061090">
        <w:rPr>
          <w:rFonts w:ascii="Times New Roman" w:hAnsi="Times New Roman" w:cs="Times New Roman"/>
          <w:sz w:val="20"/>
          <w:szCs w:val="20"/>
          <w:shd w:val="clear" w:color="auto" w:fill="FFFFFF"/>
        </w:rPr>
        <w:t xml:space="preserve">Jean-François Roberge, “Emerging Trends in Access to Justice and Dispute Resolution in Canada” (2014) Vol  4, No 2, Revue </w:t>
      </w:r>
      <w:proofErr w:type="spellStart"/>
      <w:r w:rsidRPr="00061090">
        <w:rPr>
          <w:rFonts w:ascii="Times New Roman" w:hAnsi="Times New Roman" w:cs="Times New Roman"/>
          <w:sz w:val="20"/>
          <w:szCs w:val="20"/>
          <w:shd w:val="clear" w:color="auto" w:fill="FFFFFF"/>
        </w:rPr>
        <w:t>d’arbitrage</w:t>
      </w:r>
      <w:proofErr w:type="spellEnd"/>
      <w:r w:rsidRPr="00061090">
        <w:rPr>
          <w:rFonts w:ascii="Times New Roman" w:hAnsi="Times New Roman" w:cs="Times New Roman"/>
          <w:sz w:val="20"/>
          <w:szCs w:val="20"/>
          <w:shd w:val="clear" w:color="auto" w:fill="FFFFFF"/>
        </w:rPr>
        <w:t xml:space="preserve"> et de </w:t>
      </w:r>
      <w:proofErr w:type="spellStart"/>
      <w:r w:rsidRPr="00061090">
        <w:rPr>
          <w:rFonts w:ascii="Times New Roman" w:hAnsi="Times New Roman" w:cs="Times New Roman"/>
          <w:sz w:val="20"/>
          <w:szCs w:val="20"/>
          <w:shd w:val="clear" w:color="auto" w:fill="FFFFFF"/>
        </w:rPr>
        <w:t>médiation</w:t>
      </w:r>
      <w:proofErr w:type="spellEnd"/>
      <w:r w:rsidRPr="00061090">
        <w:rPr>
          <w:rFonts w:ascii="Times New Roman" w:hAnsi="Times New Roman" w:cs="Times New Roman"/>
          <w:sz w:val="20"/>
          <w:szCs w:val="20"/>
          <w:shd w:val="clear" w:color="auto" w:fill="FFFFFF"/>
        </w:rPr>
        <w:t xml:space="preserve"> / Journal of Arbitration and Mediation (RAMJAM) 69 Online: </w:t>
      </w:r>
      <w:bookmarkEnd w:id="4"/>
      <w:r w:rsidRPr="00061090">
        <w:fldChar w:fldCharType="begin"/>
      </w:r>
      <w:r w:rsidRPr="00061090">
        <w:instrText xml:space="preserve"> HYPERLINK "https://www.ramjam.ca/fileadmin/sites/droit/RAMJAM/Archives/Vol_4_no_2/Ram-Jam_4_2_JeanFrancoisRoberge.pdf" </w:instrText>
      </w:r>
      <w:r w:rsidRPr="00061090">
        <w:fldChar w:fldCharType="separate"/>
      </w:r>
      <w:r w:rsidRPr="00061090">
        <w:rPr>
          <w:rStyle w:val="Hyperlink"/>
          <w:rFonts w:ascii="Times New Roman" w:hAnsi="Times New Roman" w:cs="Times New Roman"/>
          <w:sz w:val="20"/>
          <w:szCs w:val="20"/>
        </w:rPr>
        <w:t>https://www.ramjam.ca/fileadmin/sites/droit/RAMJAM/Archives/Vol_4_no_2/Ram-Jam_4_2_JeanFrancoisRoberge.pdf</w:t>
      </w:r>
      <w:r w:rsidRPr="00061090">
        <w:rPr>
          <w:rStyle w:val="Hyperlink"/>
          <w:rFonts w:ascii="Times New Roman" w:hAnsi="Times New Roman" w:cs="Times New Roman"/>
          <w:sz w:val="20"/>
          <w:szCs w:val="20"/>
        </w:rPr>
        <w:fldChar w:fldCharType="end"/>
      </w:r>
    </w:p>
    <w:p w14:paraId="506130B4" w14:textId="77777777" w:rsidR="00B65BD9" w:rsidRPr="00061090" w:rsidRDefault="00B65BD9" w:rsidP="00B65BD9">
      <w:pPr>
        <w:rPr>
          <w:rFonts w:ascii="Times New Roman" w:hAnsi="Times New Roman" w:cs="Times New Roman"/>
          <w:sz w:val="20"/>
          <w:szCs w:val="20"/>
        </w:rPr>
      </w:pPr>
    </w:p>
    <w:p w14:paraId="3B963D63"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Julie Macfarlane, “Court-based Mediation for Civil cases: an Evaluation of the Ontario Court (General Division) ADR Centre” (1995) Online: </w:t>
      </w:r>
      <w:hyperlink r:id="rId14" w:history="1">
        <w:r w:rsidRPr="00061090">
          <w:rPr>
            <w:rStyle w:val="Hyperlink"/>
            <w:rFonts w:ascii="Times New Roman" w:hAnsi="Times New Roman" w:cs="Times New Roman"/>
            <w:sz w:val="20"/>
            <w:szCs w:val="20"/>
          </w:rPr>
          <w:t>https://archive.org/stream/mag_00007535/mag_00007535_djvu.txt</w:t>
        </w:r>
      </w:hyperlink>
    </w:p>
    <w:p w14:paraId="0DBDCA32" w14:textId="77777777" w:rsidR="00B65BD9" w:rsidRPr="00061090" w:rsidRDefault="00B65BD9" w:rsidP="00B65BD9">
      <w:pPr>
        <w:rPr>
          <w:rFonts w:ascii="Times New Roman" w:hAnsi="Times New Roman" w:cs="Times New Roman"/>
          <w:sz w:val="20"/>
          <w:szCs w:val="20"/>
        </w:rPr>
      </w:pPr>
    </w:p>
    <w:p w14:paraId="4502A1BA"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Julie Macfarlane, “</w:t>
      </w:r>
      <w:r w:rsidRPr="00061090">
        <w:rPr>
          <w:rFonts w:ascii="Times New Roman" w:hAnsi="Times New Roman" w:cs="Times New Roman"/>
          <w:i/>
          <w:sz w:val="20"/>
          <w:szCs w:val="20"/>
        </w:rPr>
        <w:t>Culture Change? Commercial Litigators and the Ontario Mandatory Mediation Program</w:t>
      </w:r>
      <w:r w:rsidRPr="00061090">
        <w:rPr>
          <w:rFonts w:ascii="Times New Roman" w:hAnsi="Times New Roman" w:cs="Times New Roman"/>
          <w:sz w:val="20"/>
          <w:szCs w:val="20"/>
        </w:rPr>
        <w:t xml:space="preserve">” (Ottawa: Law Commission of Canada, 2002) Online: </w:t>
      </w:r>
      <w:hyperlink r:id="rId15" w:history="1">
        <w:r w:rsidRPr="00061090">
          <w:rPr>
            <w:rStyle w:val="Hyperlink"/>
            <w:rFonts w:ascii="Times New Roman" w:hAnsi="Times New Roman" w:cs="Times New Roman"/>
            <w:sz w:val="20"/>
            <w:szCs w:val="20"/>
          </w:rPr>
          <w:t>http://www.publications.gc.ca/site/eng/325891/publication.html</w:t>
        </w:r>
      </w:hyperlink>
    </w:p>
    <w:p w14:paraId="110333F1" w14:textId="77777777" w:rsidR="00B65BD9" w:rsidRPr="00061090" w:rsidRDefault="00B65BD9" w:rsidP="00B65BD9">
      <w:pPr>
        <w:rPr>
          <w:rFonts w:ascii="Times New Roman" w:hAnsi="Times New Roman" w:cs="Times New Roman"/>
          <w:sz w:val="20"/>
          <w:szCs w:val="20"/>
        </w:rPr>
      </w:pPr>
    </w:p>
    <w:p w14:paraId="42EC5016"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Julie Macfarlane, </w:t>
      </w:r>
      <w:r w:rsidRPr="00061090">
        <w:rPr>
          <w:rFonts w:ascii="Times New Roman" w:hAnsi="Times New Roman" w:cs="Times New Roman"/>
          <w:i/>
          <w:sz w:val="20"/>
          <w:szCs w:val="20"/>
        </w:rPr>
        <w:t xml:space="preserve">The New Lawyer: How Clients are Transforming the Practice of Law, </w:t>
      </w:r>
      <w:r w:rsidRPr="00061090">
        <w:rPr>
          <w:rFonts w:ascii="Times New Roman" w:hAnsi="Times New Roman" w:cs="Times New Roman"/>
          <w:sz w:val="20"/>
          <w:szCs w:val="20"/>
        </w:rPr>
        <w:t>2</w:t>
      </w:r>
      <w:r w:rsidRPr="00061090">
        <w:rPr>
          <w:rFonts w:ascii="Times New Roman" w:hAnsi="Times New Roman" w:cs="Times New Roman"/>
          <w:sz w:val="20"/>
          <w:szCs w:val="20"/>
          <w:vertAlign w:val="superscript"/>
        </w:rPr>
        <w:t>nd</w:t>
      </w:r>
      <w:r w:rsidRPr="00061090">
        <w:rPr>
          <w:rFonts w:ascii="Times New Roman" w:hAnsi="Times New Roman" w:cs="Times New Roman"/>
          <w:sz w:val="20"/>
          <w:szCs w:val="20"/>
        </w:rPr>
        <w:t xml:space="preserve"> ed (Vancouver: UBC Press, 2017) </w:t>
      </w:r>
    </w:p>
    <w:p w14:paraId="7EC923EB" w14:textId="77777777" w:rsidR="00B65BD9" w:rsidRPr="00061090" w:rsidRDefault="00B65BD9" w:rsidP="00B65BD9">
      <w:pPr>
        <w:rPr>
          <w:rFonts w:ascii="Times New Roman" w:hAnsi="Times New Roman" w:cs="Times New Roman"/>
          <w:sz w:val="20"/>
          <w:szCs w:val="20"/>
        </w:rPr>
      </w:pPr>
    </w:p>
    <w:p w14:paraId="0573FCF7"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Law Commission of Ontario, </w:t>
      </w:r>
      <w:r w:rsidRPr="00061090">
        <w:rPr>
          <w:rFonts w:ascii="Times New Roman" w:hAnsi="Times New Roman" w:cs="Times New Roman"/>
          <w:i/>
          <w:sz w:val="20"/>
          <w:szCs w:val="20"/>
        </w:rPr>
        <w:t>Transforming Relationships Through Participatory Justice</w:t>
      </w:r>
      <w:r w:rsidRPr="00061090">
        <w:rPr>
          <w:rFonts w:ascii="Times New Roman" w:hAnsi="Times New Roman" w:cs="Times New Roman"/>
          <w:sz w:val="20"/>
          <w:szCs w:val="20"/>
        </w:rPr>
        <w:t xml:space="preserve"> (Ottawa: 2003) Online: </w:t>
      </w:r>
      <w:hyperlink r:id="rId16" w:history="1">
        <w:r w:rsidRPr="00061090">
          <w:rPr>
            <w:rStyle w:val="Hyperlink"/>
            <w:sz w:val="20"/>
            <w:szCs w:val="20"/>
          </w:rPr>
          <w:t>http://publications.gc.ca/site/eng/267305/publication.html</w:t>
        </w:r>
      </w:hyperlink>
    </w:p>
    <w:p w14:paraId="4DBC3651" w14:textId="77777777" w:rsidR="00B65BD9" w:rsidRPr="00061090" w:rsidRDefault="00B65BD9" w:rsidP="00B65BD9">
      <w:pPr>
        <w:rPr>
          <w:rFonts w:ascii="Times New Roman" w:hAnsi="Times New Roman" w:cs="Times New Roman"/>
          <w:sz w:val="20"/>
          <w:szCs w:val="20"/>
        </w:rPr>
      </w:pPr>
    </w:p>
    <w:p w14:paraId="487CB02B"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Ministry of the Attorney General, “Court Services Division Annual Report 2011-2012” (Toronto: Queen’s Printer for Ontario) Online: </w:t>
      </w:r>
      <w:hyperlink r:id="rId17" w:history="1">
        <w:r w:rsidRPr="00061090">
          <w:rPr>
            <w:rStyle w:val="Hyperlink"/>
            <w:rFonts w:ascii="Times New Roman" w:hAnsi="Times New Roman" w:cs="Times New Roman"/>
            <w:sz w:val="20"/>
            <w:szCs w:val="20"/>
          </w:rPr>
          <w:t>http://www.ontla.on.ca/library/repository/ser/10318634//2011-12.pdf</w:t>
        </w:r>
      </w:hyperlink>
    </w:p>
    <w:p w14:paraId="727F4D4A" w14:textId="77777777" w:rsidR="00B65BD9" w:rsidRPr="00061090" w:rsidRDefault="00B65BD9" w:rsidP="00B65BD9">
      <w:pPr>
        <w:rPr>
          <w:rFonts w:ascii="Times New Roman" w:hAnsi="Times New Roman" w:cs="Times New Roman"/>
          <w:sz w:val="20"/>
          <w:szCs w:val="20"/>
        </w:rPr>
      </w:pPr>
    </w:p>
    <w:p w14:paraId="18C510C3"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Ministry of the Attorney General, “Fact Sheet: Civil Case Management” Online: </w:t>
      </w:r>
      <w:hyperlink r:id="rId18" w:history="1">
        <w:r w:rsidRPr="00061090">
          <w:rPr>
            <w:rStyle w:val="Hyperlink"/>
            <w:rFonts w:ascii="Times New Roman" w:hAnsi="Times New Roman" w:cs="Times New Roman"/>
            <w:sz w:val="20"/>
            <w:szCs w:val="20"/>
          </w:rPr>
          <w:t>https://www.attorneygeneral.jus.gov.on.ca/english/courts/civil/fact_sheet_civil_case_management.html</w:t>
        </w:r>
      </w:hyperlink>
    </w:p>
    <w:p w14:paraId="5B20CC80" w14:textId="77777777" w:rsidR="00B65BD9" w:rsidRPr="00061090" w:rsidRDefault="00B65BD9" w:rsidP="00B65BD9">
      <w:pPr>
        <w:rPr>
          <w:rFonts w:ascii="Times New Roman" w:hAnsi="Times New Roman" w:cs="Times New Roman"/>
          <w:sz w:val="20"/>
          <w:szCs w:val="20"/>
        </w:rPr>
      </w:pPr>
    </w:p>
    <w:p w14:paraId="1452252B" w14:textId="77777777" w:rsidR="00B65BD9" w:rsidRPr="00061090" w:rsidRDefault="00B65BD9" w:rsidP="00B65BD9">
      <w:pPr>
        <w:pStyle w:val="FootnoteText"/>
      </w:pPr>
      <w:r w:rsidRPr="00061090">
        <w:rPr>
          <w:rFonts w:ascii="Times New Roman" w:hAnsi="Times New Roman" w:cs="Times New Roman"/>
        </w:rPr>
        <w:t xml:space="preserve">Ministry of the Attorney General, “Ontario Civil Justice Review, First Report of the Civil Justice Review” (Toronto, Queen’s Printer for Ontario, 1995) Online: </w:t>
      </w:r>
      <w:hyperlink r:id="rId19" w:history="1">
        <w:r w:rsidRPr="00061090">
          <w:rPr>
            <w:rStyle w:val="Hyperlink"/>
            <w:rFonts w:ascii="Times New Roman" w:hAnsi="Times New Roman" w:cs="Times New Roman"/>
          </w:rPr>
          <w:t>https://www.attorneygeneral.jus.gov.on.ca/english/about/pubs/cjr/firstreport/termsofref.php</w:t>
        </w:r>
      </w:hyperlink>
    </w:p>
    <w:p w14:paraId="2E688DDB" w14:textId="77777777" w:rsidR="00B65BD9" w:rsidRPr="00061090" w:rsidRDefault="00B65BD9" w:rsidP="00B65BD9">
      <w:pPr>
        <w:rPr>
          <w:rFonts w:ascii="Times New Roman" w:hAnsi="Times New Roman" w:cs="Times New Roman"/>
          <w:sz w:val="20"/>
          <w:szCs w:val="20"/>
        </w:rPr>
      </w:pPr>
    </w:p>
    <w:p w14:paraId="7C16DCFA"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Ministry of the Attorney General, “Public Information Notice – Ontario Mandatory Mediation Program” Online: </w:t>
      </w:r>
      <w:hyperlink r:id="rId20" w:history="1">
        <w:r w:rsidRPr="00061090">
          <w:rPr>
            <w:rStyle w:val="Hyperlink"/>
            <w:rFonts w:ascii="Times New Roman" w:hAnsi="Times New Roman" w:cs="Times New Roman"/>
            <w:sz w:val="20"/>
            <w:szCs w:val="20"/>
          </w:rPr>
          <w:t>https://www.attorneygeneral.jus.gov.on.ca/english/courts/manmed/notice.php</w:t>
        </w:r>
      </w:hyperlink>
    </w:p>
    <w:p w14:paraId="14285B88" w14:textId="77777777" w:rsidR="00B65BD9" w:rsidRPr="00061090" w:rsidRDefault="00B65BD9" w:rsidP="00B65BD9">
      <w:pPr>
        <w:rPr>
          <w:rFonts w:ascii="Times New Roman" w:hAnsi="Times New Roman" w:cs="Times New Roman"/>
          <w:sz w:val="20"/>
          <w:szCs w:val="20"/>
        </w:rPr>
      </w:pPr>
    </w:p>
    <w:p w14:paraId="6B4C3BDB" w14:textId="77777777" w:rsidR="00B65BD9" w:rsidRPr="00061090" w:rsidRDefault="00B65BD9" w:rsidP="00B65BD9">
      <w:pPr>
        <w:rPr>
          <w:rFonts w:ascii="Times New Roman" w:hAnsi="Times New Roman" w:cs="Times New Roman"/>
          <w:i/>
          <w:sz w:val="20"/>
          <w:szCs w:val="20"/>
        </w:rPr>
      </w:pPr>
      <w:r w:rsidRPr="00061090">
        <w:rPr>
          <w:rFonts w:ascii="Times New Roman" w:hAnsi="Times New Roman" w:cs="Times New Roman"/>
          <w:sz w:val="20"/>
          <w:szCs w:val="20"/>
        </w:rPr>
        <w:t xml:space="preserve">Paul Jacobs, “A Recent Comparative History of Mandatory Mediation vs Voluntary Mediation in Ontario, Canada” </w:t>
      </w:r>
      <w:r w:rsidRPr="00061090">
        <w:rPr>
          <w:rFonts w:ascii="Times New Roman" w:hAnsi="Times New Roman" w:cs="Times New Roman"/>
          <w:i/>
          <w:sz w:val="20"/>
          <w:szCs w:val="20"/>
        </w:rPr>
        <w:t xml:space="preserve">International Bar Association Mediation Newsletter </w:t>
      </w:r>
      <w:r w:rsidRPr="00061090">
        <w:rPr>
          <w:rFonts w:ascii="Times New Roman" w:hAnsi="Times New Roman" w:cs="Times New Roman"/>
          <w:sz w:val="20"/>
          <w:szCs w:val="20"/>
        </w:rPr>
        <w:t xml:space="preserve">(April 2005) Online: </w:t>
      </w:r>
      <w:hyperlink r:id="rId21" w:history="1">
        <w:r w:rsidRPr="00061090">
          <w:rPr>
            <w:rStyle w:val="Hyperlink"/>
            <w:rFonts w:ascii="Times New Roman" w:hAnsi="Times New Roman" w:cs="Times New Roman"/>
            <w:color w:val="auto"/>
            <w:sz w:val="20"/>
            <w:szCs w:val="20"/>
          </w:rPr>
          <w:t>https://www.msmlaw.ca/index.php/component/easyblog/entry/a-recent-comparative-history-of-mandatory-mediation-vs-voluntary-mediation-in-ontario-canada?Itemid=101</w:t>
        </w:r>
      </w:hyperlink>
      <w:r w:rsidRPr="00061090">
        <w:rPr>
          <w:rFonts w:ascii="Times New Roman" w:hAnsi="Times New Roman" w:cs="Times New Roman"/>
          <w:i/>
          <w:sz w:val="20"/>
          <w:szCs w:val="20"/>
        </w:rPr>
        <w:t xml:space="preserve"> </w:t>
      </w:r>
    </w:p>
    <w:p w14:paraId="66A13D63" w14:textId="77777777" w:rsidR="00B65BD9" w:rsidRPr="00061090" w:rsidRDefault="00B65BD9" w:rsidP="00B65BD9">
      <w:pPr>
        <w:rPr>
          <w:rFonts w:ascii="Times New Roman" w:hAnsi="Times New Roman" w:cs="Times New Roman"/>
          <w:sz w:val="20"/>
          <w:szCs w:val="20"/>
        </w:rPr>
      </w:pPr>
    </w:p>
    <w:p w14:paraId="52BCF07B"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Peter M Daigle, “The Impact of Court-Connected Alternative Dispute Resolution on the Practice of Law in Ontario: A Litigator’s Perspective” Online: </w:t>
      </w:r>
      <w:hyperlink r:id="rId22" w:history="1">
        <w:r w:rsidRPr="00061090">
          <w:rPr>
            <w:rStyle w:val="Hyperlink"/>
            <w:rFonts w:ascii="Times New Roman" w:hAnsi="Times New Roman" w:cs="Times New Roman"/>
            <w:sz w:val="20"/>
            <w:szCs w:val="20"/>
          </w:rPr>
          <w:t>http://www.mississaugalawyer.com/wp-content/uploads/2015/07/continuingedPaper.pdf</w:t>
        </w:r>
      </w:hyperlink>
    </w:p>
    <w:p w14:paraId="35627FA4" w14:textId="77777777" w:rsidR="00B65BD9" w:rsidRPr="00061090" w:rsidRDefault="00B65BD9" w:rsidP="00B65BD9">
      <w:pPr>
        <w:rPr>
          <w:rFonts w:ascii="Times New Roman" w:hAnsi="Times New Roman" w:cs="Times New Roman"/>
          <w:sz w:val="20"/>
          <w:szCs w:val="20"/>
        </w:rPr>
      </w:pPr>
    </w:p>
    <w:p w14:paraId="1EC79211" w14:textId="77777777" w:rsidR="00B65BD9" w:rsidRPr="00061090" w:rsidRDefault="00B65BD9" w:rsidP="00B65BD9">
      <w:pPr>
        <w:rPr>
          <w:rFonts w:ascii="Times New Roman" w:hAnsi="Times New Roman" w:cs="Times New Roman"/>
          <w:sz w:val="20"/>
          <w:szCs w:val="20"/>
        </w:rPr>
      </w:pPr>
      <w:bookmarkStart w:id="5" w:name="_Hlk16108980"/>
      <w:r w:rsidRPr="00061090">
        <w:rPr>
          <w:rFonts w:ascii="Times New Roman" w:hAnsi="Times New Roman" w:cs="Times New Roman"/>
          <w:sz w:val="20"/>
          <w:szCs w:val="20"/>
        </w:rPr>
        <w:lastRenderedPageBreak/>
        <w:t xml:space="preserve">Robert Hann and C </w:t>
      </w:r>
      <w:proofErr w:type="spellStart"/>
      <w:r w:rsidRPr="00061090">
        <w:rPr>
          <w:rFonts w:ascii="Times New Roman" w:hAnsi="Times New Roman" w:cs="Times New Roman"/>
          <w:sz w:val="20"/>
          <w:szCs w:val="20"/>
        </w:rPr>
        <w:t>Baar</w:t>
      </w:r>
      <w:proofErr w:type="spellEnd"/>
      <w:r w:rsidRPr="00061090">
        <w:rPr>
          <w:rFonts w:ascii="Times New Roman" w:hAnsi="Times New Roman" w:cs="Times New Roman"/>
          <w:sz w:val="20"/>
          <w:szCs w:val="20"/>
        </w:rPr>
        <w:t xml:space="preserve">, “Evaluation of the Ontario Mandatory mediation Program (Rule 24.1): Executive Summary and Recommendations” (Toronto: Queen’s Printer for Ontario, March 2001) Online: </w:t>
      </w:r>
      <w:hyperlink r:id="rId23" w:history="1">
        <w:r w:rsidRPr="00061090">
          <w:rPr>
            <w:rStyle w:val="Hyperlink"/>
            <w:rFonts w:ascii="Times New Roman" w:hAnsi="Times New Roman" w:cs="Times New Roman"/>
            <w:color w:val="auto"/>
            <w:sz w:val="20"/>
            <w:szCs w:val="20"/>
          </w:rPr>
          <w:t>http://www.ontla.on.ca/library/repository/mon/1000/10294962.pdf</w:t>
        </w:r>
      </w:hyperlink>
    </w:p>
    <w:bookmarkEnd w:id="5"/>
    <w:p w14:paraId="693B67B2" w14:textId="77777777" w:rsidR="00B65BD9" w:rsidRPr="00061090" w:rsidRDefault="00B65BD9" w:rsidP="00B65BD9">
      <w:pPr>
        <w:rPr>
          <w:rFonts w:ascii="Times New Roman" w:hAnsi="Times New Roman" w:cs="Times New Roman"/>
          <w:sz w:val="20"/>
          <w:szCs w:val="20"/>
        </w:rPr>
      </w:pPr>
    </w:p>
    <w:p w14:paraId="2706097B" w14:textId="77777777" w:rsidR="00BD0F44" w:rsidRPr="00061090" w:rsidRDefault="00BD0F44" w:rsidP="00BD0F44">
      <w:pPr>
        <w:shd w:val="clear" w:color="auto" w:fill="FFFFFF"/>
        <w:spacing w:after="300" w:line="240" w:lineRule="auto"/>
        <w:textAlignment w:val="baseline"/>
        <w:outlineLvl w:val="0"/>
        <w:rPr>
          <w:rFonts w:ascii="Times New Roman" w:eastAsia="Times New Roman" w:hAnsi="Times New Roman" w:cs="Times New Roman"/>
          <w:color w:val="26416D"/>
          <w:kern w:val="36"/>
          <w:sz w:val="20"/>
          <w:szCs w:val="20"/>
          <w:lang w:eastAsia="en-CA"/>
        </w:rPr>
      </w:pPr>
      <w:r w:rsidRPr="00061090">
        <w:rPr>
          <w:rFonts w:ascii="Times New Roman" w:hAnsi="Times New Roman" w:cs="Times New Roman"/>
          <w:sz w:val="20"/>
          <w:szCs w:val="20"/>
        </w:rPr>
        <w:t xml:space="preserve">Stuart Rudner, “It’s Time to take Mandatory Mediation National” </w:t>
      </w:r>
      <w:r w:rsidRPr="00061090">
        <w:rPr>
          <w:rFonts w:ascii="Times New Roman" w:hAnsi="Times New Roman" w:cs="Times New Roman"/>
          <w:i/>
          <w:sz w:val="20"/>
          <w:szCs w:val="20"/>
        </w:rPr>
        <w:t xml:space="preserve">The Lawyer’s Daily </w:t>
      </w:r>
      <w:r w:rsidRPr="00061090">
        <w:rPr>
          <w:rFonts w:ascii="Times New Roman" w:hAnsi="Times New Roman" w:cs="Times New Roman"/>
          <w:sz w:val="20"/>
          <w:szCs w:val="20"/>
        </w:rPr>
        <w:t xml:space="preserve">(April 15, 2019) Online: </w:t>
      </w:r>
      <w:hyperlink r:id="rId24" w:history="1">
        <w:r w:rsidRPr="00061090">
          <w:rPr>
            <w:rStyle w:val="Hyperlink"/>
            <w:rFonts w:ascii="Times New Roman" w:hAnsi="Times New Roman" w:cs="Times New Roman"/>
            <w:sz w:val="20"/>
            <w:szCs w:val="20"/>
          </w:rPr>
          <w:t>https://www.thelawyersdaily.ca/articles/11685/it-s-time-to-take-mandatory-mediation-national-stuart-rudner</w:t>
        </w:r>
      </w:hyperlink>
      <w:r w:rsidRPr="00061090">
        <w:rPr>
          <w:rFonts w:ascii="Times New Roman" w:hAnsi="Times New Roman" w:cs="Times New Roman"/>
          <w:sz w:val="20"/>
          <w:szCs w:val="20"/>
        </w:rPr>
        <w:t xml:space="preserve"> </w:t>
      </w:r>
    </w:p>
    <w:p w14:paraId="2DA68A27" w14:textId="77777777" w:rsidR="00BD0F44" w:rsidRPr="00061090" w:rsidRDefault="00BD0F44" w:rsidP="00B65BD9">
      <w:pPr>
        <w:rPr>
          <w:rFonts w:ascii="Times New Roman" w:hAnsi="Times New Roman" w:cs="Times New Roman"/>
          <w:sz w:val="20"/>
          <w:szCs w:val="20"/>
        </w:rPr>
      </w:pPr>
    </w:p>
    <w:p w14:paraId="690EC52B"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Tania </w:t>
      </w:r>
      <w:proofErr w:type="spellStart"/>
      <w:r w:rsidRPr="00061090">
        <w:rPr>
          <w:rFonts w:ascii="Times New Roman" w:hAnsi="Times New Roman" w:cs="Times New Roman"/>
          <w:sz w:val="20"/>
          <w:szCs w:val="20"/>
        </w:rPr>
        <w:t>Sourdin</w:t>
      </w:r>
      <w:proofErr w:type="spellEnd"/>
      <w:r w:rsidRPr="00061090">
        <w:rPr>
          <w:rFonts w:ascii="Times New Roman" w:hAnsi="Times New Roman" w:cs="Times New Roman"/>
          <w:sz w:val="20"/>
          <w:szCs w:val="20"/>
        </w:rPr>
        <w:t xml:space="preserve"> and Archi Zariski (Eds), </w:t>
      </w:r>
      <w:r w:rsidRPr="00061090">
        <w:rPr>
          <w:rFonts w:ascii="Times New Roman" w:hAnsi="Times New Roman" w:cs="Times New Roman"/>
          <w:i/>
          <w:sz w:val="20"/>
          <w:szCs w:val="20"/>
        </w:rPr>
        <w:t xml:space="preserve">The Responsive Judge: International Perspectives, </w:t>
      </w:r>
      <w:r w:rsidRPr="00061090">
        <w:rPr>
          <w:rFonts w:ascii="Times New Roman" w:hAnsi="Times New Roman" w:cs="Times New Roman"/>
          <w:sz w:val="20"/>
          <w:szCs w:val="20"/>
        </w:rPr>
        <w:t>(Singapore: Springer Singapore, 2019).</w:t>
      </w:r>
    </w:p>
    <w:p w14:paraId="76AEFC00" w14:textId="77777777" w:rsidR="00B65BD9" w:rsidRPr="00061090" w:rsidRDefault="00B65BD9" w:rsidP="00B65BD9">
      <w:pPr>
        <w:rPr>
          <w:rFonts w:ascii="Times New Roman" w:hAnsi="Times New Roman" w:cs="Times New Roman"/>
          <w:sz w:val="20"/>
          <w:szCs w:val="20"/>
        </w:rPr>
      </w:pPr>
    </w:p>
    <w:p w14:paraId="32069618"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Trevor CW Farrow, </w:t>
      </w:r>
      <w:r w:rsidRPr="00061090">
        <w:rPr>
          <w:rFonts w:ascii="Times New Roman" w:hAnsi="Times New Roman" w:cs="Times New Roman"/>
          <w:i/>
          <w:sz w:val="20"/>
          <w:szCs w:val="20"/>
        </w:rPr>
        <w:t xml:space="preserve">Civil Justice, Privatization, and Democracy” </w:t>
      </w:r>
      <w:r w:rsidRPr="00061090">
        <w:rPr>
          <w:rFonts w:ascii="Times New Roman" w:hAnsi="Times New Roman" w:cs="Times New Roman"/>
          <w:sz w:val="20"/>
          <w:szCs w:val="20"/>
        </w:rPr>
        <w:t xml:space="preserve">(Toronto: University of Toronto Press, 2014). </w:t>
      </w:r>
    </w:p>
    <w:p w14:paraId="41B8E791" w14:textId="77777777" w:rsidR="00B65BD9" w:rsidRPr="00061090" w:rsidRDefault="00B65BD9" w:rsidP="00B65BD9">
      <w:pPr>
        <w:rPr>
          <w:rFonts w:ascii="Times New Roman" w:hAnsi="Times New Roman" w:cs="Times New Roman"/>
          <w:sz w:val="20"/>
          <w:szCs w:val="20"/>
        </w:rPr>
      </w:pPr>
    </w:p>
    <w:p w14:paraId="6D987F23" w14:textId="77777777" w:rsidR="00B65BD9" w:rsidRPr="00061090"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Warren Winkler, “Civil Justice Reform – The Toronto Experience” (The Warren Winkler Lectures on Civil Justice Reform) delivered at the University of Ottawa, Faculty of Law September 12, 2007) Online: </w:t>
      </w:r>
      <w:hyperlink r:id="rId25" w:history="1">
        <w:r w:rsidRPr="00061090">
          <w:rPr>
            <w:rStyle w:val="Hyperlink"/>
            <w:rFonts w:ascii="Times New Roman" w:hAnsi="Times New Roman" w:cs="Times New Roman"/>
            <w:color w:val="auto"/>
            <w:sz w:val="20"/>
            <w:szCs w:val="20"/>
          </w:rPr>
          <w:t>http://www.ontariocourts.ca/coa/en/ps/speeches/civiljusticereform.htm</w:t>
        </w:r>
      </w:hyperlink>
    </w:p>
    <w:p w14:paraId="0E525D46" w14:textId="77777777" w:rsidR="00B65BD9" w:rsidRPr="00061090" w:rsidRDefault="00B65BD9" w:rsidP="00B65BD9">
      <w:pPr>
        <w:rPr>
          <w:rFonts w:ascii="Times New Roman" w:hAnsi="Times New Roman" w:cs="Times New Roman"/>
          <w:sz w:val="20"/>
          <w:szCs w:val="20"/>
        </w:rPr>
      </w:pPr>
    </w:p>
    <w:p w14:paraId="08D10E24" w14:textId="77777777" w:rsidR="00B65BD9" w:rsidRPr="00D81277" w:rsidRDefault="00B65BD9" w:rsidP="00B65BD9">
      <w:pPr>
        <w:rPr>
          <w:rFonts w:ascii="Times New Roman" w:hAnsi="Times New Roman" w:cs="Times New Roman"/>
          <w:sz w:val="20"/>
          <w:szCs w:val="20"/>
        </w:rPr>
      </w:pPr>
      <w:r w:rsidRPr="00061090">
        <w:rPr>
          <w:rFonts w:ascii="Times New Roman" w:hAnsi="Times New Roman" w:cs="Times New Roman"/>
          <w:sz w:val="20"/>
          <w:szCs w:val="20"/>
        </w:rPr>
        <w:t xml:space="preserve">Warren Winkler, “Evaluation of Civil Case Management in the Toronto Region” (February 2008) Online: </w:t>
      </w:r>
      <w:hyperlink r:id="rId26" w:history="1">
        <w:r w:rsidRPr="00061090">
          <w:rPr>
            <w:rStyle w:val="Hyperlink"/>
            <w:rFonts w:ascii="Times New Roman" w:hAnsi="Times New Roman" w:cs="Times New Roman"/>
            <w:color w:val="auto"/>
            <w:sz w:val="20"/>
            <w:szCs w:val="20"/>
          </w:rPr>
          <w:t>http://www.ontariocourts.ca/coa/en/ps/reports/rule78.pdf</w:t>
        </w:r>
      </w:hyperlink>
    </w:p>
    <w:p w14:paraId="57182809" w14:textId="77777777" w:rsidR="00B65BD9" w:rsidRPr="004D2ED6" w:rsidRDefault="00B65BD9" w:rsidP="00B65BD9"/>
    <w:p w14:paraId="54C4BA82" w14:textId="77777777" w:rsidR="00B65BD9" w:rsidRDefault="00B65BD9"/>
    <w:sectPr w:rsidR="00B65BD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28E4" w14:textId="77777777" w:rsidR="00632627" w:rsidRDefault="00632627" w:rsidP="00B65BD9">
      <w:pPr>
        <w:spacing w:after="0" w:line="240" w:lineRule="auto"/>
      </w:pPr>
      <w:r>
        <w:separator/>
      </w:r>
    </w:p>
  </w:endnote>
  <w:endnote w:type="continuationSeparator" w:id="0">
    <w:p w14:paraId="5158FBC7" w14:textId="77777777" w:rsidR="00632627" w:rsidRDefault="00632627" w:rsidP="00B6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A748" w14:textId="77777777" w:rsidR="00DF4401" w:rsidRDefault="00DF4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7D0F" w14:textId="77777777" w:rsidR="00322910" w:rsidRDefault="00322910" w:rsidP="00322910">
    <w:pPr>
      <w:rPr>
        <w:rFonts w:cstheme="minorHAnsi"/>
      </w:rPr>
    </w:pPr>
  </w:p>
  <w:p w14:paraId="150495FF" w14:textId="77777777" w:rsidR="00322910" w:rsidRPr="00322910" w:rsidRDefault="00322910" w:rsidP="00322910">
    <w:pPr>
      <w:jc w:val="center"/>
    </w:pPr>
    <w:r>
      <w:rPr>
        <w:rFonts w:cstheme="minorHAnsi"/>
      </w:rPr>
      <w:t>©</w:t>
    </w:r>
    <w:r>
      <w:t xml:space="preserve"> Global ADR Strategies </w:t>
    </w:r>
    <w:r w:rsidR="00FC2345">
      <w:t>(</w:t>
    </w:r>
    <w:hyperlink r:id="rId1" w:history="1">
      <w:r w:rsidR="00FC2345" w:rsidRPr="00C37B67">
        <w:rPr>
          <w:rStyle w:val="Hyperlink"/>
        </w:rPr>
        <w:t>www.gadrs.com</w:t>
      </w:r>
    </w:hyperlink>
    <w:r w:rsidR="00FC2345">
      <w:t xml:space="preserve">) </w:t>
    </w:r>
    <w:r>
      <w:t>Canada 2019</w:t>
    </w:r>
  </w:p>
  <w:p w14:paraId="6BFB208A" w14:textId="77777777" w:rsidR="00322910" w:rsidRDefault="003229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D3BA" w14:textId="77777777" w:rsidR="00DF4401" w:rsidRDefault="00DF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8F17" w14:textId="77777777" w:rsidR="00632627" w:rsidRDefault="00632627" w:rsidP="00B65BD9">
      <w:pPr>
        <w:spacing w:after="0" w:line="240" w:lineRule="auto"/>
      </w:pPr>
      <w:r>
        <w:separator/>
      </w:r>
    </w:p>
  </w:footnote>
  <w:footnote w:type="continuationSeparator" w:id="0">
    <w:p w14:paraId="1804DEFB" w14:textId="77777777" w:rsidR="00632627" w:rsidRDefault="00632627" w:rsidP="00B65BD9">
      <w:pPr>
        <w:spacing w:after="0" w:line="240" w:lineRule="auto"/>
      </w:pPr>
      <w:r>
        <w:continuationSeparator/>
      </w:r>
    </w:p>
  </w:footnote>
  <w:footnote w:id="1">
    <w:p w14:paraId="46EBB528" w14:textId="77777777" w:rsidR="00B65BD9" w:rsidRDefault="00B65BD9" w:rsidP="00B65BD9">
      <w:pPr>
        <w:pStyle w:val="FootnoteText"/>
      </w:pPr>
      <w:r>
        <w:rPr>
          <w:rStyle w:val="FootnoteReference"/>
        </w:rPr>
        <w:footnoteRef/>
      </w:r>
      <w:r>
        <w:t xml:space="preserve"> </w:t>
      </w:r>
      <w:r w:rsidRPr="00D81277">
        <w:rPr>
          <w:rFonts w:ascii="Times New Roman" w:hAnsi="Times New Roman" w:cs="Times New Roman"/>
          <w:shd w:val="clear" w:color="auto" w:fill="FFFFFF"/>
        </w:rPr>
        <w:t>Jean-François Roberge, “Emerging Trends in Access to Justice and Dispute Resolution in Canada” (2014) Vol  4, No 2, Revue d’arbitrage et de médiation / Journal of Arbitration and Mediation (RAMJAM) 69</w:t>
      </w:r>
      <w:r>
        <w:rPr>
          <w:rFonts w:ascii="Times New Roman" w:hAnsi="Times New Roman" w:cs="Times New Roman"/>
          <w:shd w:val="clear" w:color="auto" w:fill="FFFFFF"/>
        </w:rPr>
        <w:t xml:space="preserve"> at p 81. </w:t>
      </w:r>
    </w:p>
  </w:footnote>
  <w:footnote w:id="2">
    <w:p w14:paraId="5B91A7E8" w14:textId="77777777" w:rsidR="00B65BD9" w:rsidRDefault="00B65BD9" w:rsidP="00B65BD9">
      <w:pPr>
        <w:pStyle w:val="FootnoteText"/>
      </w:pPr>
      <w:r>
        <w:rPr>
          <w:rStyle w:val="FootnoteReference"/>
        </w:rPr>
        <w:footnoteRef/>
      </w:r>
      <w:r>
        <w:t xml:space="preserve"> </w:t>
      </w:r>
      <w:bookmarkStart w:id="1" w:name="_Hlk16109191"/>
      <w:r w:rsidRPr="00D81277">
        <w:rPr>
          <w:rFonts w:ascii="Times New Roman" w:hAnsi="Times New Roman" w:cs="Times New Roman"/>
        </w:rPr>
        <w:t>Ministry of the Attorney General</w:t>
      </w:r>
      <w:r>
        <w:rPr>
          <w:rFonts w:ascii="Times New Roman" w:hAnsi="Times New Roman" w:cs="Times New Roman"/>
        </w:rPr>
        <w:t>, “</w:t>
      </w:r>
      <w:r w:rsidRPr="00AE524C">
        <w:rPr>
          <w:rFonts w:ascii="Times New Roman" w:hAnsi="Times New Roman" w:cs="Times New Roman"/>
        </w:rPr>
        <w:t>Ontario Civil Justice Review, First Report of the Civil Justice Review</w:t>
      </w:r>
      <w:r>
        <w:rPr>
          <w:rFonts w:ascii="Times New Roman" w:hAnsi="Times New Roman" w:cs="Times New Roman"/>
        </w:rPr>
        <w:t>”</w:t>
      </w:r>
      <w:r w:rsidRPr="00AE524C">
        <w:rPr>
          <w:rFonts w:ascii="Times New Roman" w:hAnsi="Times New Roman" w:cs="Times New Roman"/>
        </w:rPr>
        <w:t xml:space="preserve"> (Toronto, </w:t>
      </w:r>
      <w:r>
        <w:rPr>
          <w:rFonts w:ascii="Times New Roman" w:hAnsi="Times New Roman" w:cs="Times New Roman"/>
        </w:rPr>
        <w:t>Queen’s Printer for Ontario, 1995).</w:t>
      </w:r>
    </w:p>
    <w:bookmarkEnd w:id="1"/>
  </w:footnote>
  <w:footnote w:id="3">
    <w:p w14:paraId="7DE34A17" w14:textId="77777777" w:rsidR="00B65BD9" w:rsidRDefault="00B65BD9" w:rsidP="00B65BD9">
      <w:pPr>
        <w:pStyle w:val="FootnoteText"/>
      </w:pPr>
      <w:r>
        <w:rPr>
          <w:rStyle w:val="FootnoteReference"/>
        </w:rPr>
        <w:footnoteRef/>
      </w:r>
      <w:r>
        <w:t xml:space="preserve"> </w:t>
      </w:r>
      <w:r w:rsidRPr="00D81277">
        <w:rPr>
          <w:rFonts w:ascii="Times New Roman" w:hAnsi="Times New Roman" w:cs="Times New Roman"/>
        </w:rPr>
        <w:t>Julie Macfarlane, “Court-based mediation for civil cases: an evaluation of the Ontario Court (General Division) ADR Centre” (1995)</w:t>
      </w:r>
    </w:p>
  </w:footnote>
  <w:footnote w:id="4">
    <w:p w14:paraId="139E5A41" w14:textId="77777777" w:rsidR="00B65BD9" w:rsidRPr="00FC6475" w:rsidRDefault="00B65BD9" w:rsidP="00B65BD9">
      <w:pPr>
        <w:pStyle w:val="FootnoteText"/>
        <w:rPr>
          <w:i/>
        </w:rPr>
      </w:pPr>
      <w:r>
        <w:rPr>
          <w:rStyle w:val="FootnoteReference"/>
        </w:rPr>
        <w:footnoteRef/>
      </w:r>
      <w:r>
        <w:t xml:space="preserve"> </w:t>
      </w:r>
      <w:r w:rsidRPr="00FC6475">
        <w:rPr>
          <w:rFonts w:ascii="Times New Roman" w:hAnsi="Times New Roman" w:cs="Times New Roman"/>
          <w:i/>
        </w:rPr>
        <w:t>Ibid.</w:t>
      </w:r>
    </w:p>
  </w:footnote>
  <w:footnote w:id="5">
    <w:p w14:paraId="3CF939DE" w14:textId="77777777" w:rsidR="00B65BD9" w:rsidRDefault="00B65BD9" w:rsidP="00B65BD9">
      <w:pPr>
        <w:pStyle w:val="FootnoteText"/>
      </w:pPr>
      <w:r>
        <w:rPr>
          <w:rStyle w:val="FootnoteReference"/>
        </w:rPr>
        <w:footnoteRef/>
      </w:r>
      <w:r>
        <w:t xml:space="preserve"> </w:t>
      </w:r>
      <w:r w:rsidRPr="00D4178C">
        <w:rPr>
          <w:rFonts w:ascii="Times New Roman" w:hAnsi="Times New Roman" w:cs="Times New Roman"/>
        </w:rPr>
        <w:t xml:space="preserve">Ministry of the Attorney General, </w:t>
      </w:r>
      <w:r>
        <w:rPr>
          <w:rFonts w:ascii="Times New Roman" w:hAnsi="Times New Roman" w:cs="Times New Roman"/>
        </w:rPr>
        <w:t>“</w:t>
      </w:r>
      <w:r w:rsidRPr="00D4178C">
        <w:rPr>
          <w:rFonts w:ascii="Times New Roman" w:hAnsi="Times New Roman" w:cs="Times New Roman"/>
        </w:rPr>
        <w:t>Public Information Notice – Ontario Mandatory Mediation Program</w:t>
      </w:r>
      <w:r>
        <w:rPr>
          <w:rFonts w:ascii="Times New Roman" w:hAnsi="Times New Roman" w:cs="Times New Roman"/>
        </w:rPr>
        <w:t>”.</w:t>
      </w:r>
    </w:p>
  </w:footnote>
  <w:footnote w:id="6">
    <w:p w14:paraId="402DD3B6" w14:textId="77777777" w:rsidR="00B65BD9" w:rsidRDefault="00B65BD9" w:rsidP="00B65BD9">
      <w:pPr>
        <w:pStyle w:val="FootnoteText"/>
      </w:pPr>
      <w:r>
        <w:rPr>
          <w:rStyle w:val="FootnoteReference"/>
        </w:rPr>
        <w:footnoteRef/>
      </w:r>
      <w:r>
        <w:t xml:space="preserve"> </w:t>
      </w:r>
      <w:r w:rsidRPr="00D81277">
        <w:rPr>
          <w:rFonts w:ascii="Times New Roman" w:hAnsi="Times New Roman" w:cs="Times New Roman"/>
        </w:rPr>
        <w:t xml:space="preserve">Robert Hann and </w:t>
      </w:r>
      <w:r>
        <w:rPr>
          <w:rFonts w:ascii="Times New Roman" w:hAnsi="Times New Roman" w:cs="Times New Roman"/>
        </w:rPr>
        <w:t>C Baar</w:t>
      </w:r>
      <w:r w:rsidRPr="00D81277">
        <w:rPr>
          <w:rFonts w:ascii="Times New Roman" w:hAnsi="Times New Roman" w:cs="Times New Roman"/>
        </w:rPr>
        <w:t>, “Evaluation of the Ontario Mandatory mediation Program (Rule 24.1): Executive Summary and Recommendations” (</w:t>
      </w:r>
      <w:r>
        <w:rPr>
          <w:rFonts w:ascii="Times New Roman" w:hAnsi="Times New Roman" w:cs="Times New Roman"/>
        </w:rPr>
        <w:t xml:space="preserve">Toronto: Queen’s Printer for Ontario, </w:t>
      </w:r>
      <w:r w:rsidRPr="00D81277">
        <w:rPr>
          <w:rFonts w:ascii="Times New Roman" w:hAnsi="Times New Roman" w:cs="Times New Roman"/>
        </w:rPr>
        <w:t>March 2001)</w:t>
      </w:r>
      <w:r>
        <w:rPr>
          <w:rFonts w:ascii="Times New Roman" w:hAnsi="Times New Roman" w:cs="Times New Roman"/>
        </w:rPr>
        <w:t>.</w:t>
      </w:r>
    </w:p>
  </w:footnote>
  <w:footnote w:id="7">
    <w:p w14:paraId="391FD3B2" w14:textId="77777777" w:rsidR="00B65BD9" w:rsidRDefault="00B65BD9" w:rsidP="00B65BD9">
      <w:pPr>
        <w:pStyle w:val="FootnoteText"/>
      </w:pPr>
      <w:r>
        <w:rPr>
          <w:rStyle w:val="FootnoteReference"/>
        </w:rPr>
        <w:footnoteRef/>
      </w:r>
      <w:r>
        <w:t xml:space="preserve"> </w:t>
      </w:r>
      <w:r w:rsidRPr="00FC6475">
        <w:rPr>
          <w:rFonts w:ascii="Times New Roman" w:hAnsi="Times New Roman" w:cs="Times New Roman"/>
          <w:i/>
        </w:rPr>
        <w:t>Ibid.</w:t>
      </w:r>
    </w:p>
  </w:footnote>
  <w:footnote w:id="8">
    <w:p w14:paraId="150920B1" w14:textId="77777777" w:rsidR="00B65BD9" w:rsidRDefault="00B65BD9" w:rsidP="00B65BD9">
      <w:pPr>
        <w:pStyle w:val="FootnoteText"/>
      </w:pPr>
      <w:r>
        <w:rPr>
          <w:rStyle w:val="FootnoteReference"/>
        </w:rPr>
        <w:footnoteRef/>
      </w:r>
      <w:r>
        <w:t xml:space="preserve"> </w:t>
      </w:r>
      <w:r w:rsidRPr="00FC6475">
        <w:rPr>
          <w:rFonts w:ascii="Times New Roman" w:hAnsi="Times New Roman" w:cs="Times New Roman"/>
          <w:i/>
        </w:rPr>
        <w:t>Ibid.</w:t>
      </w:r>
    </w:p>
  </w:footnote>
  <w:footnote w:id="9">
    <w:p w14:paraId="1A37F5A7" w14:textId="77777777" w:rsidR="00B65BD9" w:rsidRDefault="00B65BD9" w:rsidP="00B65BD9">
      <w:pPr>
        <w:pStyle w:val="FootnoteText"/>
      </w:pPr>
      <w:r>
        <w:rPr>
          <w:rStyle w:val="FootnoteReference"/>
        </w:rPr>
        <w:footnoteRef/>
      </w:r>
      <w:r>
        <w:t xml:space="preserve"> </w:t>
      </w:r>
      <w:r w:rsidRPr="00E66C5F">
        <w:rPr>
          <w:rFonts w:ascii="Times New Roman" w:hAnsi="Times New Roman" w:cs="Times New Roman"/>
        </w:rPr>
        <w:t>Bruce Ally and Leah Barclay, “Hijacked by Ulterior Motives: The Manipulation of the Mandatory Mediation Process in Ontario” (January 2008)</w:t>
      </w:r>
      <w:r>
        <w:rPr>
          <w:rFonts w:ascii="Times New Roman" w:hAnsi="Times New Roman" w:cs="Times New Roman"/>
        </w:rPr>
        <w:t>.</w:t>
      </w:r>
    </w:p>
  </w:footnote>
  <w:footnote w:id="10">
    <w:p w14:paraId="6FD7C8DA" w14:textId="77777777" w:rsidR="00B65BD9" w:rsidRDefault="00B65BD9" w:rsidP="00B65BD9">
      <w:pPr>
        <w:pStyle w:val="FootnoteText"/>
      </w:pPr>
      <w:r>
        <w:rPr>
          <w:rStyle w:val="FootnoteReference"/>
        </w:rPr>
        <w:footnoteRef/>
      </w:r>
      <w:r>
        <w:t xml:space="preserve"> </w:t>
      </w:r>
      <w:r>
        <w:rPr>
          <w:rFonts w:ascii="Times New Roman" w:hAnsi="Times New Roman" w:cs="Times New Roman"/>
        </w:rPr>
        <w:t xml:space="preserve">Brian M Campbell, “Mandatory Mediation: Does it Facilitate Pre-Trial Settlements?” (July 2002). </w:t>
      </w:r>
    </w:p>
  </w:footnote>
  <w:footnote w:id="11">
    <w:p w14:paraId="44415472" w14:textId="77777777" w:rsidR="00B65BD9" w:rsidRDefault="00B65BD9" w:rsidP="00B65BD9">
      <w:pPr>
        <w:pStyle w:val="FootnoteText"/>
      </w:pPr>
      <w:r>
        <w:rPr>
          <w:rStyle w:val="FootnoteReference"/>
        </w:rPr>
        <w:footnoteRef/>
      </w:r>
      <w:r>
        <w:t xml:space="preserve"> </w:t>
      </w:r>
      <w:r w:rsidRPr="00FC6475">
        <w:rPr>
          <w:rFonts w:ascii="Times New Roman" w:hAnsi="Times New Roman" w:cs="Times New Roman"/>
          <w:i/>
        </w:rPr>
        <w:t>Ibid.</w:t>
      </w:r>
    </w:p>
  </w:footnote>
  <w:footnote w:id="12">
    <w:p w14:paraId="19517FFE" w14:textId="77777777" w:rsidR="00B65BD9" w:rsidRPr="0099214B" w:rsidRDefault="00B65BD9" w:rsidP="00B65BD9">
      <w:pPr>
        <w:rPr>
          <w:rFonts w:ascii="Times New Roman" w:hAnsi="Times New Roman" w:cs="Times New Roman"/>
          <w:sz w:val="20"/>
          <w:szCs w:val="20"/>
        </w:rPr>
      </w:pPr>
      <w:r>
        <w:rPr>
          <w:rStyle w:val="FootnoteReference"/>
        </w:rPr>
        <w:footnoteRef/>
      </w:r>
      <w:r>
        <w:t xml:space="preserve"> </w:t>
      </w:r>
      <w:r w:rsidRPr="00D526B9">
        <w:rPr>
          <w:rFonts w:ascii="Times New Roman" w:hAnsi="Times New Roman" w:cs="Times New Roman"/>
          <w:sz w:val="20"/>
          <w:szCs w:val="20"/>
        </w:rPr>
        <w:t>Janice Mucalov, “Mediation, Like it or Not</w:t>
      </w:r>
      <w:r w:rsidRPr="00D526B9">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(January/February 2003) Vol 12, No 26 National at 28. Also reported in Trevor CW Farrow, </w:t>
      </w:r>
      <w:r>
        <w:rPr>
          <w:rFonts w:ascii="Times New Roman" w:hAnsi="Times New Roman" w:cs="Times New Roman"/>
          <w:i/>
          <w:sz w:val="20"/>
          <w:szCs w:val="20"/>
        </w:rPr>
        <w:t xml:space="preserve">Civil Justice, Privatization, and Democracy” </w:t>
      </w:r>
      <w:r>
        <w:rPr>
          <w:rFonts w:ascii="Times New Roman" w:hAnsi="Times New Roman" w:cs="Times New Roman"/>
          <w:sz w:val="20"/>
          <w:szCs w:val="20"/>
        </w:rPr>
        <w:t xml:space="preserve">(Toronto: University of Toronto Press, 2014) at p 223. </w:t>
      </w:r>
    </w:p>
  </w:footnote>
  <w:footnote w:id="13">
    <w:p w14:paraId="66A8004C" w14:textId="77777777" w:rsidR="00B65BD9" w:rsidRDefault="00B65BD9" w:rsidP="00B65BD9">
      <w:pPr>
        <w:pStyle w:val="FootnoteText"/>
      </w:pPr>
      <w:r>
        <w:rPr>
          <w:rStyle w:val="FootnoteReference"/>
        </w:rPr>
        <w:footnoteRef/>
      </w:r>
      <w:r>
        <w:t xml:space="preserve"> </w:t>
      </w:r>
      <w:r w:rsidRPr="00E66C5F">
        <w:rPr>
          <w:rFonts w:ascii="Times New Roman" w:hAnsi="Times New Roman" w:cs="Times New Roman"/>
        </w:rPr>
        <w:t>Ministry of the Attorney General, “Fact Sheet: Civil Case Management”</w:t>
      </w:r>
      <w:r>
        <w:rPr>
          <w:rFonts w:ascii="Times New Roman" w:hAnsi="Times New Roman" w:cs="Times New Roman"/>
        </w:rPr>
        <w:t xml:space="preserve">. </w:t>
      </w:r>
    </w:p>
  </w:footnote>
  <w:footnote w:id="14">
    <w:p w14:paraId="56205952" w14:textId="77777777" w:rsidR="00B65BD9" w:rsidRDefault="00B65BD9" w:rsidP="00B65BD9">
      <w:r>
        <w:rPr>
          <w:rStyle w:val="FootnoteReference"/>
        </w:rPr>
        <w:footnoteRef/>
      </w:r>
      <w:r>
        <w:t xml:space="preserve"> </w:t>
      </w:r>
      <w:r w:rsidRPr="00D81277">
        <w:rPr>
          <w:rFonts w:ascii="Times New Roman" w:hAnsi="Times New Roman" w:cs="Times New Roman"/>
          <w:sz w:val="20"/>
          <w:szCs w:val="20"/>
        </w:rPr>
        <w:t>Colleen M. Hanycz, “Through the Looking Glass: Mediator Conceptions of Philosophy, Process and Power” (2005) No. 42 Alberta Law Review</w:t>
      </w:r>
      <w:r>
        <w:rPr>
          <w:rFonts w:ascii="Times New Roman" w:hAnsi="Times New Roman" w:cs="Times New Roman"/>
          <w:sz w:val="20"/>
          <w:szCs w:val="20"/>
        </w:rPr>
        <w:t xml:space="preserve"> at para 28. </w:t>
      </w:r>
    </w:p>
  </w:footnote>
  <w:footnote w:id="15">
    <w:p w14:paraId="320F8657" w14:textId="77777777" w:rsidR="00B65BD9" w:rsidRDefault="00B65BD9" w:rsidP="00B65BD9">
      <w:r>
        <w:rPr>
          <w:rStyle w:val="FootnoteReference"/>
        </w:rPr>
        <w:footnoteRef/>
      </w:r>
      <w:r>
        <w:t xml:space="preserve"> </w:t>
      </w:r>
      <w:r w:rsidRPr="00E464FE">
        <w:rPr>
          <w:rFonts w:ascii="Times New Roman" w:hAnsi="Times New Roman" w:cs="Times New Roman"/>
          <w:sz w:val="20"/>
          <w:szCs w:val="20"/>
        </w:rPr>
        <w:t>Warren Winkler, “Civil Justice Reform – The Toronto Experience” (The Warren Winkler Lectures on Civil Justice Reform) delivered at the University of Ottawa, Faculty</w:t>
      </w:r>
      <w:r w:rsidRPr="00D81277">
        <w:rPr>
          <w:rFonts w:ascii="Times New Roman" w:hAnsi="Times New Roman" w:cs="Times New Roman"/>
          <w:sz w:val="20"/>
          <w:szCs w:val="20"/>
        </w:rPr>
        <w:t xml:space="preserve"> of Law September 12, 2007)</w:t>
      </w:r>
      <w:r>
        <w:rPr>
          <w:rFonts w:ascii="Times New Roman" w:hAnsi="Times New Roman" w:cs="Times New Roman"/>
          <w:sz w:val="20"/>
          <w:szCs w:val="20"/>
        </w:rPr>
        <w:t>.</w:t>
      </w:r>
    </w:p>
  </w:footnote>
  <w:footnote w:id="16">
    <w:p w14:paraId="18A1927F" w14:textId="77777777" w:rsidR="00B65BD9" w:rsidRPr="00B25D88" w:rsidRDefault="00B65BD9" w:rsidP="00B65BD9">
      <w:pPr>
        <w:pStyle w:val="FootnoteText"/>
      </w:pPr>
      <w:r>
        <w:rPr>
          <w:rStyle w:val="FootnoteReference"/>
        </w:rPr>
        <w:footnoteRef/>
      </w:r>
      <w:r>
        <w:t xml:space="preserve"> </w:t>
      </w:r>
      <w:bookmarkStart w:id="2" w:name="_Hlk16110210"/>
      <w:r w:rsidRPr="008D102D">
        <w:rPr>
          <w:rFonts w:ascii="Times New Roman" w:hAnsi="Times New Roman" w:cs="Times New Roman"/>
        </w:rPr>
        <w:t>Tania Sourdin</w:t>
      </w:r>
      <w:r>
        <w:rPr>
          <w:rFonts w:ascii="Times New Roman" w:hAnsi="Times New Roman" w:cs="Times New Roman"/>
        </w:rPr>
        <w:t xml:space="preserve"> </w:t>
      </w:r>
      <w:r w:rsidRPr="008D102D">
        <w:rPr>
          <w:rFonts w:ascii="Times New Roman" w:hAnsi="Times New Roman" w:cs="Times New Roman"/>
        </w:rPr>
        <w:t>and Archi Zariski</w:t>
      </w:r>
      <w:r>
        <w:rPr>
          <w:rFonts w:ascii="Times New Roman" w:hAnsi="Times New Roman" w:cs="Times New Roman"/>
        </w:rPr>
        <w:t xml:space="preserve"> </w:t>
      </w:r>
      <w:r w:rsidRPr="008D102D">
        <w:rPr>
          <w:rFonts w:ascii="Times New Roman" w:hAnsi="Times New Roman" w:cs="Times New Roman"/>
        </w:rPr>
        <w:t xml:space="preserve">(Eds), </w:t>
      </w:r>
      <w:r w:rsidRPr="008D102D">
        <w:rPr>
          <w:rFonts w:ascii="Times New Roman" w:hAnsi="Times New Roman" w:cs="Times New Roman"/>
          <w:i/>
        </w:rPr>
        <w:t xml:space="preserve">The Responsive Judge: International Perspectives, </w:t>
      </w:r>
      <w:r w:rsidRPr="008D102D">
        <w:rPr>
          <w:rFonts w:ascii="Times New Roman" w:hAnsi="Times New Roman" w:cs="Times New Roman"/>
        </w:rPr>
        <w:t xml:space="preserve">(Singapore: Springer Singapore, 2019) </w:t>
      </w:r>
      <w:bookmarkEnd w:id="2"/>
      <w:r w:rsidRPr="008D102D">
        <w:rPr>
          <w:rFonts w:ascii="Times New Roman" w:hAnsi="Times New Roman" w:cs="Times New Roman"/>
        </w:rPr>
        <w:t>at 224.</w:t>
      </w:r>
      <w:r>
        <w:t xml:space="preserve"> </w:t>
      </w:r>
    </w:p>
  </w:footnote>
  <w:footnote w:id="17">
    <w:p w14:paraId="097DD247" w14:textId="77777777" w:rsidR="00B65BD9" w:rsidRDefault="00B65BD9" w:rsidP="00B65BD9">
      <w:r>
        <w:rPr>
          <w:rStyle w:val="FootnoteReference"/>
        </w:rPr>
        <w:footnoteRef/>
      </w:r>
      <w:r>
        <w:t xml:space="preserve"> </w:t>
      </w:r>
      <w:r w:rsidRPr="003536EA">
        <w:rPr>
          <w:rFonts w:ascii="Times New Roman" w:hAnsi="Times New Roman" w:cs="Times New Roman"/>
          <w:i/>
          <w:sz w:val="20"/>
          <w:szCs w:val="20"/>
        </w:rPr>
        <w:t>Supra</w:t>
      </w:r>
      <w:r w:rsidRPr="003536EA">
        <w:rPr>
          <w:rFonts w:ascii="Times New Roman" w:hAnsi="Times New Roman" w:cs="Times New Roman"/>
          <w:sz w:val="20"/>
          <w:szCs w:val="20"/>
        </w:rPr>
        <w:t xml:space="preserve"> note 15.</w:t>
      </w:r>
      <w:r>
        <w:t xml:space="preserve"> </w:t>
      </w:r>
    </w:p>
  </w:footnote>
  <w:footnote w:id="18">
    <w:p w14:paraId="3AF8B3DA" w14:textId="77777777" w:rsidR="00B65BD9" w:rsidRDefault="00B65BD9" w:rsidP="00B65BD9">
      <w:pPr>
        <w:pStyle w:val="FootnoteText"/>
      </w:pPr>
      <w:r>
        <w:rPr>
          <w:rStyle w:val="FootnoteReference"/>
        </w:rPr>
        <w:footnoteRef/>
      </w:r>
      <w:r>
        <w:t xml:space="preserve"> </w:t>
      </w:r>
      <w:r>
        <w:rPr>
          <w:rFonts w:ascii="Times New Roman" w:hAnsi="Times New Roman" w:cs="Times New Roman"/>
          <w:i/>
        </w:rPr>
        <w:t>Ibid.</w:t>
      </w:r>
    </w:p>
  </w:footnote>
  <w:footnote w:id="19">
    <w:p w14:paraId="721885AA" w14:textId="77777777" w:rsidR="00B65BD9" w:rsidRDefault="00B65BD9" w:rsidP="00B65BD9">
      <w:pPr>
        <w:pStyle w:val="FootnoteText"/>
      </w:pPr>
      <w:r>
        <w:rPr>
          <w:rStyle w:val="FootnoteReference"/>
        </w:rPr>
        <w:footnoteRef/>
      </w:r>
      <w:r>
        <w:t xml:space="preserve"> </w:t>
      </w:r>
      <w:r w:rsidRPr="00D81277">
        <w:rPr>
          <w:rFonts w:ascii="Times New Roman" w:hAnsi="Times New Roman" w:cs="Times New Roman"/>
        </w:rPr>
        <w:t>Warren Winkler, “Evaluation of Civil Case Management in the Toronto Region” (February 2008)</w:t>
      </w:r>
      <w:r>
        <w:rPr>
          <w:rFonts w:ascii="Times New Roman" w:hAnsi="Times New Roman" w:cs="Times New Roman"/>
        </w:rPr>
        <w:t xml:space="preserve"> at 10. </w:t>
      </w:r>
    </w:p>
  </w:footnote>
  <w:footnote w:id="20">
    <w:p w14:paraId="31CCB1EF" w14:textId="77777777" w:rsidR="00B65BD9" w:rsidRDefault="00B65BD9" w:rsidP="00B65BD9">
      <w:pPr>
        <w:pStyle w:val="FootnoteText"/>
      </w:pPr>
      <w:r>
        <w:rPr>
          <w:rStyle w:val="FootnoteReference"/>
        </w:rPr>
        <w:footnoteRef/>
      </w:r>
      <w:r>
        <w:t xml:space="preserve"> </w:t>
      </w:r>
      <w:r w:rsidRPr="003536EA">
        <w:rPr>
          <w:rFonts w:ascii="Times New Roman" w:hAnsi="Times New Roman" w:cs="Times New Roman"/>
          <w:i/>
        </w:rPr>
        <w:t>Supra</w:t>
      </w:r>
      <w:r w:rsidRPr="003536EA">
        <w:rPr>
          <w:rFonts w:ascii="Times New Roman" w:hAnsi="Times New Roman" w:cs="Times New Roman"/>
        </w:rPr>
        <w:t xml:space="preserve"> note 15.</w:t>
      </w:r>
    </w:p>
  </w:footnote>
  <w:footnote w:id="21">
    <w:p w14:paraId="14D2FC50" w14:textId="77777777" w:rsidR="00B65BD9" w:rsidRDefault="00B65BD9" w:rsidP="00B65BD9">
      <w:pPr>
        <w:pStyle w:val="FootnoteText"/>
      </w:pPr>
      <w:r>
        <w:rPr>
          <w:rStyle w:val="FootnoteReference"/>
        </w:rPr>
        <w:footnoteRef/>
      </w:r>
      <w:r>
        <w:t xml:space="preserve"> </w:t>
      </w:r>
      <w:r w:rsidRPr="00D81277">
        <w:rPr>
          <w:rFonts w:ascii="Times New Roman" w:hAnsi="Times New Roman" w:cs="Times New Roman"/>
        </w:rPr>
        <w:t xml:space="preserve">Paul Jacobs, “A Recent Comparative History of Mandatory Mediation vs Voluntary Mediation in Ontario, Canada” </w:t>
      </w:r>
      <w:r w:rsidRPr="00D81277">
        <w:rPr>
          <w:rFonts w:ascii="Times New Roman" w:hAnsi="Times New Roman" w:cs="Times New Roman"/>
          <w:i/>
        </w:rPr>
        <w:t xml:space="preserve">International Bar Association Mediation Newsletter </w:t>
      </w:r>
      <w:r w:rsidRPr="00D81277">
        <w:rPr>
          <w:rFonts w:ascii="Times New Roman" w:hAnsi="Times New Roman" w:cs="Times New Roman"/>
        </w:rPr>
        <w:t>(April 2005)</w:t>
      </w:r>
      <w:r>
        <w:rPr>
          <w:rFonts w:ascii="Times New Roman" w:hAnsi="Times New Roman" w:cs="Times New Roman"/>
        </w:rPr>
        <w:t xml:space="preserve">. </w:t>
      </w:r>
    </w:p>
  </w:footnote>
  <w:footnote w:id="22">
    <w:p w14:paraId="7D263E68" w14:textId="77777777" w:rsidR="00B65BD9" w:rsidRDefault="00B65BD9" w:rsidP="00B65BD9">
      <w:pPr>
        <w:pStyle w:val="FootnoteText"/>
      </w:pPr>
      <w:r>
        <w:rPr>
          <w:rStyle w:val="FootnoteReference"/>
        </w:rPr>
        <w:footnoteRef/>
      </w:r>
      <w:r>
        <w:t xml:space="preserve"> </w:t>
      </w:r>
      <w:r w:rsidRPr="003536EA">
        <w:rPr>
          <w:rFonts w:ascii="Times New Roman" w:hAnsi="Times New Roman" w:cs="Times New Roman"/>
          <w:i/>
        </w:rPr>
        <w:t>Supra</w:t>
      </w:r>
      <w:r w:rsidRPr="003536EA">
        <w:rPr>
          <w:rFonts w:ascii="Times New Roman" w:hAnsi="Times New Roman" w:cs="Times New Roman"/>
        </w:rPr>
        <w:t xml:space="preserve"> note 1</w:t>
      </w:r>
      <w:r>
        <w:rPr>
          <w:rFonts w:ascii="Times New Roman" w:hAnsi="Times New Roman" w:cs="Times New Roman"/>
        </w:rPr>
        <w:t>9.</w:t>
      </w:r>
    </w:p>
  </w:footnote>
  <w:footnote w:id="23">
    <w:p w14:paraId="3F352892" w14:textId="77777777" w:rsidR="00B65BD9" w:rsidRDefault="00B65BD9" w:rsidP="00B65BD9">
      <w:pPr>
        <w:pStyle w:val="FootnoteText"/>
      </w:pPr>
      <w:r>
        <w:rPr>
          <w:rStyle w:val="FootnoteReference"/>
        </w:rPr>
        <w:footnoteRef/>
      </w:r>
      <w:r>
        <w:t xml:space="preserve"> </w:t>
      </w:r>
      <w:r w:rsidRPr="003536EA">
        <w:rPr>
          <w:rFonts w:ascii="Times New Roman" w:hAnsi="Times New Roman" w:cs="Times New Roman"/>
          <w:i/>
        </w:rPr>
        <w:t>Supra</w:t>
      </w:r>
      <w:r w:rsidRPr="003536EA">
        <w:rPr>
          <w:rFonts w:ascii="Times New Roman" w:hAnsi="Times New Roman" w:cs="Times New Roman"/>
        </w:rPr>
        <w:t xml:space="preserve"> note 1</w:t>
      </w:r>
      <w:r>
        <w:rPr>
          <w:rFonts w:ascii="Times New Roman" w:hAnsi="Times New Roman" w:cs="Times New Roman"/>
        </w:rPr>
        <w:t>9.</w:t>
      </w:r>
    </w:p>
  </w:footnote>
  <w:footnote w:id="24">
    <w:p w14:paraId="75624E90" w14:textId="77777777" w:rsidR="00B65BD9" w:rsidRDefault="00B65BD9" w:rsidP="00B65BD9">
      <w:pPr>
        <w:pStyle w:val="FootnoteText"/>
      </w:pPr>
      <w:r>
        <w:rPr>
          <w:rStyle w:val="FootnoteReference"/>
        </w:rPr>
        <w:footnoteRef/>
      </w:r>
      <w:r>
        <w:t xml:space="preserve"> </w:t>
      </w:r>
      <w:r w:rsidRPr="003536EA">
        <w:rPr>
          <w:rFonts w:ascii="Times New Roman" w:hAnsi="Times New Roman" w:cs="Times New Roman"/>
          <w:i/>
        </w:rPr>
        <w:t>Supra</w:t>
      </w:r>
      <w:r w:rsidRPr="003536EA">
        <w:rPr>
          <w:rFonts w:ascii="Times New Roman" w:hAnsi="Times New Roman" w:cs="Times New Roman"/>
        </w:rPr>
        <w:t xml:space="preserve"> note </w:t>
      </w:r>
      <w:r>
        <w:rPr>
          <w:rFonts w:ascii="Times New Roman" w:hAnsi="Times New Roman" w:cs="Times New Roman"/>
        </w:rPr>
        <w:t>21.</w:t>
      </w:r>
    </w:p>
  </w:footnote>
  <w:footnote w:id="25">
    <w:p w14:paraId="576CEF3C" w14:textId="77777777" w:rsidR="00B65BD9" w:rsidRDefault="00B65BD9" w:rsidP="00B65BD9">
      <w:pPr>
        <w:pStyle w:val="FootnoteText"/>
      </w:pPr>
      <w:r>
        <w:rPr>
          <w:rStyle w:val="FootnoteReference"/>
        </w:rPr>
        <w:footnoteRef/>
      </w:r>
      <w:r>
        <w:t xml:space="preserve"> </w:t>
      </w:r>
      <w:r>
        <w:rPr>
          <w:rFonts w:ascii="Times New Roman" w:hAnsi="Times New Roman" w:cs="Times New Roman"/>
          <w:i/>
        </w:rPr>
        <w:t>Ibid.</w:t>
      </w:r>
    </w:p>
  </w:footnote>
  <w:footnote w:id="26">
    <w:p w14:paraId="0922B3A2" w14:textId="77777777" w:rsidR="00B65BD9" w:rsidRDefault="00B65BD9" w:rsidP="00B65BD9">
      <w:pPr>
        <w:pStyle w:val="FootnoteText"/>
      </w:pPr>
      <w:r>
        <w:rPr>
          <w:rStyle w:val="FootnoteReference"/>
        </w:rPr>
        <w:footnoteRef/>
      </w:r>
      <w:r>
        <w:t xml:space="preserve"> </w:t>
      </w:r>
      <w:r w:rsidRPr="003536EA">
        <w:rPr>
          <w:rFonts w:ascii="Times New Roman" w:hAnsi="Times New Roman" w:cs="Times New Roman"/>
          <w:i/>
        </w:rPr>
        <w:t>Supra</w:t>
      </w:r>
      <w:r w:rsidRPr="003536EA">
        <w:rPr>
          <w:rFonts w:ascii="Times New Roman" w:hAnsi="Times New Roman" w:cs="Times New Roman"/>
        </w:rPr>
        <w:t xml:space="preserve"> note 1</w:t>
      </w:r>
      <w:r>
        <w:rPr>
          <w:rFonts w:ascii="Times New Roman" w:hAnsi="Times New Roman" w:cs="Times New Roman"/>
        </w:rPr>
        <w:t xml:space="preserve">9 at 18. </w:t>
      </w:r>
    </w:p>
  </w:footnote>
  <w:footnote w:id="27">
    <w:p w14:paraId="1351F15F" w14:textId="77777777" w:rsidR="00B65BD9" w:rsidRDefault="00B65BD9" w:rsidP="00B65BD9">
      <w:pPr>
        <w:pStyle w:val="FootnoteText"/>
      </w:pPr>
      <w:r>
        <w:rPr>
          <w:rStyle w:val="FootnoteReference"/>
        </w:rPr>
        <w:footnoteRef/>
      </w:r>
      <w:r>
        <w:t xml:space="preserve"> </w:t>
      </w:r>
      <w:r w:rsidRPr="003536EA">
        <w:rPr>
          <w:rFonts w:ascii="Times New Roman" w:hAnsi="Times New Roman" w:cs="Times New Roman"/>
          <w:i/>
        </w:rPr>
        <w:t>Supra</w:t>
      </w:r>
      <w:r w:rsidRPr="003536EA">
        <w:rPr>
          <w:rFonts w:ascii="Times New Roman" w:hAnsi="Times New Roman" w:cs="Times New Roman"/>
        </w:rPr>
        <w:t xml:space="preserve"> note </w:t>
      </w:r>
      <w:r>
        <w:rPr>
          <w:rFonts w:ascii="Times New Roman" w:hAnsi="Times New Roman" w:cs="Times New Roman"/>
        </w:rPr>
        <w:t>21.</w:t>
      </w:r>
    </w:p>
  </w:footnote>
  <w:footnote w:id="28">
    <w:p w14:paraId="49A580BC" w14:textId="77777777" w:rsidR="00B65BD9" w:rsidRDefault="00B65BD9" w:rsidP="00B65BD9">
      <w:pPr>
        <w:pStyle w:val="FootnoteText"/>
      </w:pPr>
      <w:r>
        <w:rPr>
          <w:rStyle w:val="FootnoteReference"/>
        </w:rPr>
        <w:footnoteRef/>
      </w:r>
      <w:r>
        <w:t xml:space="preserve"> </w:t>
      </w:r>
      <w:r w:rsidRPr="00D81277">
        <w:rPr>
          <w:rFonts w:ascii="Times New Roman" w:hAnsi="Times New Roman" w:cs="Times New Roman"/>
        </w:rPr>
        <w:t>Dorcas Quek Anderson, “Mandatory Mediation: An Oxymoron? Examining the Feasibility of Implementing a Court-Mandated Mediation Program” (Spring 2010) Vol 11, No 2, Cardozo Journal of Conflict Resolution 479</w:t>
      </w:r>
      <w:r>
        <w:rPr>
          <w:rFonts w:ascii="Times New Roman" w:hAnsi="Times New Roman" w:cs="Times New Roman"/>
        </w:rPr>
        <w:t xml:space="preserve"> at 501.</w:t>
      </w:r>
    </w:p>
  </w:footnote>
  <w:footnote w:id="29">
    <w:p w14:paraId="6D48811D" w14:textId="77777777" w:rsidR="00B65BD9" w:rsidRDefault="00B65BD9" w:rsidP="00B65BD9">
      <w:pPr>
        <w:pStyle w:val="FootnoteText"/>
      </w:pPr>
      <w:r>
        <w:rPr>
          <w:rStyle w:val="FootnoteReference"/>
        </w:rPr>
        <w:footnoteRef/>
      </w:r>
      <w:r>
        <w:t xml:space="preserve"> </w:t>
      </w:r>
      <w:r>
        <w:rPr>
          <w:rFonts w:ascii="Times New Roman" w:hAnsi="Times New Roman" w:cs="Times New Roman"/>
          <w:i/>
        </w:rPr>
        <w:t xml:space="preserve">Ibid. </w:t>
      </w:r>
    </w:p>
  </w:footnote>
  <w:footnote w:id="30">
    <w:p w14:paraId="118E270E" w14:textId="77777777" w:rsidR="00B65BD9" w:rsidRPr="007D42BD" w:rsidRDefault="00B65BD9" w:rsidP="00B65BD9">
      <w:pPr>
        <w:rPr>
          <w:sz w:val="20"/>
          <w:szCs w:val="20"/>
          <w:highlight w:val="yellow"/>
        </w:rPr>
      </w:pPr>
      <w:r w:rsidRPr="007D42BD">
        <w:rPr>
          <w:rStyle w:val="FootnoteReference"/>
          <w:sz w:val="20"/>
          <w:szCs w:val="20"/>
        </w:rPr>
        <w:footnoteRef/>
      </w:r>
      <w:r w:rsidRPr="007D42BD">
        <w:rPr>
          <w:sz w:val="20"/>
          <w:szCs w:val="20"/>
        </w:rPr>
        <w:t xml:space="preserve"> </w:t>
      </w:r>
      <w:r w:rsidRPr="00D81277">
        <w:rPr>
          <w:rFonts w:ascii="Times New Roman" w:hAnsi="Times New Roman" w:cs="Times New Roman"/>
          <w:sz w:val="20"/>
          <w:szCs w:val="20"/>
        </w:rPr>
        <w:t xml:space="preserve">Ministry of the Attorney General, </w:t>
      </w:r>
      <w:r>
        <w:rPr>
          <w:rFonts w:ascii="Times New Roman" w:hAnsi="Times New Roman" w:cs="Times New Roman"/>
          <w:sz w:val="20"/>
          <w:szCs w:val="20"/>
        </w:rPr>
        <w:t>“</w:t>
      </w:r>
      <w:r w:rsidRPr="00D81277">
        <w:rPr>
          <w:rFonts w:ascii="Times New Roman" w:hAnsi="Times New Roman" w:cs="Times New Roman"/>
          <w:sz w:val="20"/>
          <w:szCs w:val="20"/>
        </w:rPr>
        <w:t>Court Services Division Annual Report 2011-2012</w:t>
      </w:r>
      <w:r>
        <w:rPr>
          <w:rFonts w:ascii="Times New Roman" w:hAnsi="Times New Roman" w:cs="Times New Roman"/>
          <w:sz w:val="20"/>
          <w:szCs w:val="20"/>
        </w:rPr>
        <w:t>” (Toronto: Queen’s Printer for Ontario).</w:t>
      </w:r>
    </w:p>
  </w:footnote>
  <w:footnote w:id="31">
    <w:p w14:paraId="157CFEC2" w14:textId="77777777" w:rsidR="00B65BD9" w:rsidRPr="007D42BD" w:rsidRDefault="00B65BD9" w:rsidP="00B65BD9">
      <w:pPr>
        <w:rPr>
          <w:sz w:val="20"/>
          <w:szCs w:val="20"/>
        </w:rPr>
      </w:pPr>
      <w:r w:rsidRPr="007D42BD">
        <w:rPr>
          <w:rStyle w:val="FootnoteReference"/>
          <w:sz w:val="20"/>
          <w:szCs w:val="20"/>
        </w:rPr>
        <w:footnoteRef/>
      </w:r>
      <w:r w:rsidRPr="007D42BD">
        <w:rPr>
          <w:sz w:val="20"/>
          <w:szCs w:val="20"/>
        </w:rPr>
        <w:t xml:space="preserve"> </w:t>
      </w:r>
      <w:r w:rsidRPr="007D42BD">
        <w:rPr>
          <w:rFonts w:ascii="Times New Roman" w:hAnsi="Times New Roman" w:cs="Times New Roman"/>
          <w:sz w:val="20"/>
          <w:szCs w:val="20"/>
        </w:rPr>
        <w:t>“Focus: Time to Re</w:t>
      </w:r>
      <w:r w:rsidRPr="00D81277">
        <w:rPr>
          <w:rFonts w:ascii="Times New Roman" w:hAnsi="Times New Roman" w:cs="Times New Roman"/>
          <w:sz w:val="20"/>
          <w:szCs w:val="20"/>
        </w:rPr>
        <w:t xml:space="preserve">-evaluate the Mandatory Mediation Program”, </w:t>
      </w:r>
      <w:r w:rsidRPr="00D81277">
        <w:rPr>
          <w:rFonts w:ascii="Times New Roman" w:hAnsi="Times New Roman" w:cs="Times New Roman"/>
          <w:i/>
          <w:sz w:val="20"/>
          <w:szCs w:val="20"/>
        </w:rPr>
        <w:t xml:space="preserve">Law Times </w:t>
      </w:r>
      <w:r w:rsidRPr="00D81277">
        <w:rPr>
          <w:rFonts w:ascii="Times New Roman" w:hAnsi="Times New Roman" w:cs="Times New Roman"/>
          <w:sz w:val="20"/>
          <w:szCs w:val="20"/>
        </w:rPr>
        <w:t>(11 April 2016)</w:t>
      </w:r>
      <w:r>
        <w:rPr>
          <w:rFonts w:ascii="Times New Roman" w:hAnsi="Times New Roman" w:cs="Times New Roman"/>
          <w:sz w:val="20"/>
          <w:szCs w:val="20"/>
        </w:rPr>
        <w:t>.</w:t>
      </w:r>
    </w:p>
  </w:footnote>
  <w:footnote w:id="32">
    <w:p w14:paraId="77461491" w14:textId="77777777" w:rsidR="00B65BD9" w:rsidRDefault="00B65BD9" w:rsidP="00B65BD9">
      <w:pPr>
        <w:pStyle w:val="FootnoteText"/>
      </w:pPr>
      <w:r>
        <w:rPr>
          <w:rStyle w:val="FootnoteReference"/>
        </w:rPr>
        <w:footnoteRef/>
      </w:r>
      <w:r>
        <w:t xml:space="preserve"> </w:t>
      </w:r>
      <w:r w:rsidRPr="001012CA">
        <w:rPr>
          <w:rFonts w:ascii="Times New Roman" w:hAnsi="Times New Roman" w:cs="Times New Roman"/>
        </w:rPr>
        <w:t xml:space="preserve">Law Commission of Ontario, </w:t>
      </w:r>
      <w:r w:rsidRPr="001012CA">
        <w:rPr>
          <w:rFonts w:ascii="Times New Roman" w:hAnsi="Times New Roman" w:cs="Times New Roman"/>
          <w:i/>
        </w:rPr>
        <w:t>Transforming Relationships Through Participatory Justice</w:t>
      </w:r>
      <w:r w:rsidRPr="001012CA">
        <w:rPr>
          <w:rFonts w:ascii="Times New Roman" w:hAnsi="Times New Roman" w:cs="Times New Roman"/>
        </w:rPr>
        <w:t xml:space="preserve"> (Ottawa: 2003)</w:t>
      </w:r>
      <w:r>
        <w:rPr>
          <w:rFonts w:ascii="Times New Roman" w:hAnsi="Times New Roman" w:cs="Times New Roman"/>
        </w:rPr>
        <w:t xml:space="preserve"> at xiii.</w:t>
      </w:r>
    </w:p>
  </w:footnote>
  <w:footnote w:id="33">
    <w:p w14:paraId="568FF270" w14:textId="77777777" w:rsidR="00B65BD9" w:rsidRPr="001232E9" w:rsidRDefault="00B65BD9" w:rsidP="00B65BD9">
      <w:pPr>
        <w:rPr>
          <w:sz w:val="20"/>
          <w:szCs w:val="20"/>
        </w:rPr>
      </w:pPr>
      <w:r>
        <w:rPr>
          <w:rStyle w:val="FootnoteReference"/>
        </w:rPr>
        <w:footnoteRef/>
      </w:r>
      <w:r>
        <w:t xml:space="preserve"> </w:t>
      </w:r>
      <w:bookmarkStart w:id="3" w:name="_Hlk15501740"/>
      <w:r w:rsidRPr="003536EA">
        <w:rPr>
          <w:rFonts w:ascii="Times New Roman" w:hAnsi="Times New Roman" w:cs="Times New Roman"/>
          <w:i/>
          <w:sz w:val="20"/>
          <w:szCs w:val="20"/>
        </w:rPr>
        <w:t>Supra</w:t>
      </w:r>
      <w:r w:rsidRPr="003536EA">
        <w:rPr>
          <w:rFonts w:ascii="Times New Roman" w:hAnsi="Times New Roman" w:cs="Times New Roman"/>
          <w:sz w:val="20"/>
          <w:szCs w:val="20"/>
        </w:rPr>
        <w:t xml:space="preserve"> note 1</w:t>
      </w:r>
      <w:r>
        <w:rPr>
          <w:rFonts w:ascii="Times New Roman" w:hAnsi="Times New Roman" w:cs="Times New Roman"/>
          <w:sz w:val="20"/>
          <w:szCs w:val="20"/>
        </w:rPr>
        <w:t xml:space="preserve">4 at para 13. </w:t>
      </w:r>
      <w:bookmarkEnd w:id="3"/>
    </w:p>
  </w:footnote>
  <w:footnote w:id="34">
    <w:p w14:paraId="6B54A4F3" w14:textId="77777777" w:rsidR="00B65BD9" w:rsidRDefault="00B65BD9" w:rsidP="00B65BD9">
      <w:pPr>
        <w:pStyle w:val="FootnoteText"/>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xml:space="preserve"> at para 85. </w:t>
      </w:r>
    </w:p>
  </w:footnote>
  <w:footnote w:id="35">
    <w:p w14:paraId="2948FE8E" w14:textId="77777777" w:rsidR="00B65BD9" w:rsidRDefault="00B65BD9" w:rsidP="00B65BD9">
      <w:pPr>
        <w:pStyle w:val="FootnoteText"/>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xml:space="preserve"> at para 93.</w:t>
      </w:r>
    </w:p>
  </w:footnote>
  <w:footnote w:id="36">
    <w:p w14:paraId="705A6639" w14:textId="77777777" w:rsidR="00B65BD9" w:rsidRDefault="00B65BD9" w:rsidP="00B65BD9">
      <w:pPr>
        <w:pStyle w:val="FootnoteText"/>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xml:space="preserve"> at para 96. </w:t>
      </w:r>
    </w:p>
  </w:footnote>
  <w:footnote w:id="37">
    <w:p w14:paraId="57109456" w14:textId="77777777" w:rsidR="00B65BD9" w:rsidRDefault="00B65BD9" w:rsidP="00B65BD9">
      <w:pPr>
        <w:pStyle w:val="FootnoteText"/>
      </w:pPr>
      <w:r>
        <w:rPr>
          <w:rStyle w:val="FootnoteReference"/>
        </w:rPr>
        <w:footnoteRef/>
      </w:r>
      <w:r>
        <w:t xml:space="preserve"> </w:t>
      </w:r>
      <w:r>
        <w:rPr>
          <w:rFonts w:ascii="Times New Roman" w:hAnsi="Times New Roman" w:cs="Times New Roman"/>
          <w:i/>
        </w:rPr>
        <w:t>Ibid</w:t>
      </w:r>
      <w:r>
        <w:rPr>
          <w:rFonts w:ascii="Times New Roman" w:hAnsi="Times New Roman" w:cs="Times New Roman"/>
        </w:rPr>
        <w:t xml:space="preserve"> at paras 13, 241. </w:t>
      </w:r>
    </w:p>
  </w:footnote>
  <w:footnote w:id="38">
    <w:p w14:paraId="32179C5B" w14:textId="77777777" w:rsidR="00B65BD9" w:rsidRDefault="00B65BD9" w:rsidP="00B65BD9">
      <w:r>
        <w:rPr>
          <w:rStyle w:val="FootnoteReference"/>
        </w:rPr>
        <w:footnoteRef/>
      </w:r>
      <w:r>
        <w:t xml:space="preserve"> </w:t>
      </w:r>
      <w:r w:rsidRPr="00E66C5F">
        <w:rPr>
          <w:rFonts w:ascii="Times New Roman" w:hAnsi="Times New Roman" w:cs="Times New Roman"/>
          <w:sz w:val="20"/>
          <w:szCs w:val="20"/>
        </w:rPr>
        <w:t xml:space="preserve">Catherine Morris, “The Impact of Mediation on the Culture of Disputing in Canada: Law Schools, Lawyers, and Laws” in Wang Guiguo and Yang Fen eds </w:t>
      </w:r>
      <w:r w:rsidRPr="00E66C5F">
        <w:rPr>
          <w:rFonts w:ascii="Times New Roman" w:hAnsi="Times New Roman" w:cs="Times New Roman"/>
          <w:i/>
          <w:sz w:val="20"/>
          <w:szCs w:val="20"/>
        </w:rPr>
        <w:t>Mediation in Asia Pacific</w:t>
      </w:r>
      <w:r w:rsidRPr="00F94A44">
        <w:rPr>
          <w:rFonts w:ascii="Times New Roman" w:hAnsi="Times New Roman" w:cs="Times New Roman"/>
          <w:i/>
          <w:sz w:val="20"/>
          <w:szCs w:val="20"/>
        </w:rPr>
        <w:t>: A Practical Guide to Mediation and its Impact on Legal Systems</w:t>
      </w:r>
      <w:r w:rsidRPr="00D81277">
        <w:rPr>
          <w:rFonts w:ascii="Times New Roman" w:hAnsi="Times New Roman" w:cs="Times New Roman"/>
          <w:sz w:val="20"/>
          <w:szCs w:val="20"/>
        </w:rPr>
        <w:t xml:space="preserve"> (Hong Kong: Wolters Kluwer, 2013) 67</w:t>
      </w:r>
      <w:r>
        <w:rPr>
          <w:rFonts w:ascii="Times New Roman" w:hAnsi="Times New Roman" w:cs="Times New Roman"/>
          <w:sz w:val="20"/>
          <w:szCs w:val="20"/>
        </w:rPr>
        <w:t xml:space="preserve"> at 103. </w:t>
      </w:r>
    </w:p>
  </w:footnote>
  <w:footnote w:id="39">
    <w:p w14:paraId="4ED6253A" w14:textId="77777777" w:rsidR="00B65BD9" w:rsidRDefault="00B65BD9" w:rsidP="00B65BD9">
      <w:pPr>
        <w:pStyle w:val="FootnoteText"/>
      </w:pPr>
      <w:r>
        <w:rPr>
          <w:rStyle w:val="FootnoteReference"/>
        </w:rPr>
        <w:footnoteRef/>
      </w:r>
      <w:r>
        <w:t xml:space="preserve"> </w:t>
      </w:r>
      <w:r w:rsidRPr="0092444F">
        <w:rPr>
          <w:rFonts w:ascii="Times New Roman" w:hAnsi="Times New Roman" w:cs="Times New Roman"/>
        </w:rPr>
        <w:t>Peter M Daigle, “The Impact of Court-Connected Alternative Dispute Resolution on the Practice of Law in Ontario: A Litigator’s Perspective” at 13, citing Genevieve A. Chornenki and Christine E. Hart, Bypass Court - a Dispute Resolution Handbook, Second Edition, Butterworths Canada Ltd., Toronto, 2001</w:t>
      </w:r>
      <w:r>
        <w:rPr>
          <w:rFonts w:ascii="Times New Roman" w:hAnsi="Times New Roman" w:cs="Times New Roman"/>
        </w:rPr>
        <w:t>.</w:t>
      </w:r>
    </w:p>
  </w:footnote>
  <w:footnote w:id="40">
    <w:p w14:paraId="085EF791" w14:textId="77777777" w:rsidR="00B65BD9" w:rsidRPr="009A4B25" w:rsidRDefault="00B65BD9" w:rsidP="00B65BD9">
      <w:pPr>
        <w:rPr>
          <w:rFonts w:ascii="Times New Roman" w:hAnsi="Times New Roman" w:cs="Times New Roman"/>
          <w:sz w:val="20"/>
          <w:szCs w:val="20"/>
        </w:rPr>
      </w:pPr>
      <w:r>
        <w:rPr>
          <w:rStyle w:val="FootnoteReference"/>
        </w:rPr>
        <w:footnoteRef/>
      </w:r>
      <w:r>
        <w:t xml:space="preserve"> </w:t>
      </w:r>
      <w:r w:rsidRPr="00D81277">
        <w:rPr>
          <w:rFonts w:ascii="Times New Roman" w:hAnsi="Times New Roman" w:cs="Times New Roman"/>
          <w:sz w:val="20"/>
          <w:szCs w:val="20"/>
        </w:rPr>
        <w:t xml:space="preserve">Julie Macfarlane, </w:t>
      </w:r>
      <w:r w:rsidRPr="00D81277">
        <w:rPr>
          <w:rFonts w:ascii="Times New Roman" w:hAnsi="Times New Roman" w:cs="Times New Roman"/>
          <w:i/>
          <w:sz w:val="20"/>
          <w:szCs w:val="20"/>
        </w:rPr>
        <w:t xml:space="preserve">The New Lawyer: How Clients are Transforming the Practice of Law, </w:t>
      </w:r>
      <w:r w:rsidRPr="00D81277">
        <w:rPr>
          <w:rFonts w:ascii="Times New Roman" w:hAnsi="Times New Roman" w:cs="Times New Roman"/>
          <w:sz w:val="20"/>
          <w:szCs w:val="20"/>
        </w:rPr>
        <w:t>2</w:t>
      </w:r>
      <w:r w:rsidRPr="00D81277">
        <w:rPr>
          <w:rFonts w:ascii="Times New Roman" w:hAnsi="Times New Roman" w:cs="Times New Roman"/>
          <w:sz w:val="20"/>
          <w:szCs w:val="20"/>
          <w:vertAlign w:val="superscript"/>
        </w:rPr>
        <w:t>nd</w:t>
      </w:r>
      <w:r w:rsidRPr="00D81277">
        <w:rPr>
          <w:rFonts w:ascii="Times New Roman" w:hAnsi="Times New Roman" w:cs="Times New Roman"/>
          <w:sz w:val="20"/>
          <w:szCs w:val="20"/>
        </w:rPr>
        <w:t xml:space="preserve"> ed (Vancouver: UBC Press, 2017)</w:t>
      </w:r>
      <w:r>
        <w:rPr>
          <w:rFonts w:ascii="Times New Roman" w:hAnsi="Times New Roman" w:cs="Times New Roman"/>
          <w:sz w:val="20"/>
          <w:szCs w:val="20"/>
        </w:rPr>
        <w:t xml:space="preserve"> at 15. </w:t>
      </w:r>
    </w:p>
  </w:footnote>
  <w:footnote w:id="41">
    <w:p w14:paraId="3E4C32D1" w14:textId="77777777" w:rsidR="00B65BD9" w:rsidRDefault="00B65BD9" w:rsidP="00B65BD9">
      <w:pPr>
        <w:pStyle w:val="FootnoteText"/>
      </w:pPr>
      <w:r>
        <w:rPr>
          <w:rStyle w:val="FootnoteReference"/>
        </w:rPr>
        <w:footnoteRef/>
      </w:r>
      <w:r>
        <w:t xml:space="preserve"> </w:t>
      </w:r>
      <w:r>
        <w:rPr>
          <w:rFonts w:ascii="Times New Roman" w:hAnsi="Times New Roman" w:cs="Times New Roman"/>
          <w:i/>
        </w:rPr>
        <w:t xml:space="preserve">Ibid. </w:t>
      </w:r>
    </w:p>
  </w:footnote>
  <w:footnote w:id="42">
    <w:p w14:paraId="0C465E29" w14:textId="77777777" w:rsidR="00B65BD9" w:rsidRDefault="00B65BD9" w:rsidP="00B65BD9">
      <w:pPr>
        <w:pStyle w:val="FootnoteText"/>
      </w:pPr>
      <w:r>
        <w:rPr>
          <w:rStyle w:val="FootnoteReference"/>
        </w:rPr>
        <w:footnoteRef/>
      </w:r>
      <w:r>
        <w:t xml:space="preserve"> </w:t>
      </w:r>
      <w:r w:rsidRPr="00096356">
        <w:rPr>
          <w:rFonts w:ascii="Times New Roman" w:hAnsi="Times New Roman" w:cs="Times New Roman"/>
        </w:rPr>
        <w:t>Julie Macfarlane, “</w:t>
      </w:r>
      <w:r w:rsidRPr="00D526B9">
        <w:rPr>
          <w:rFonts w:ascii="Times New Roman" w:hAnsi="Times New Roman" w:cs="Times New Roman"/>
          <w:i/>
        </w:rPr>
        <w:t>Culture Change? Commercial Litigators and the Ontario Mandatory Mediation Program</w:t>
      </w:r>
      <w:r w:rsidRPr="00096356">
        <w:rPr>
          <w:rFonts w:ascii="Times New Roman" w:hAnsi="Times New Roman" w:cs="Times New Roman"/>
        </w:rPr>
        <w:t>” (Ottawa: Law Commission of Canada, 2002)</w:t>
      </w:r>
      <w:r>
        <w:rPr>
          <w:rFonts w:ascii="Times New Roman" w:hAnsi="Times New Roman" w:cs="Times New Roman"/>
        </w:rPr>
        <w:t xml:space="preserve"> at 34. </w:t>
      </w:r>
    </w:p>
  </w:footnote>
  <w:footnote w:id="43">
    <w:p w14:paraId="02970365" w14:textId="77777777" w:rsidR="00A10D3B" w:rsidRPr="00A21EA1" w:rsidRDefault="00A10D3B">
      <w:pPr>
        <w:pStyle w:val="FootnoteText"/>
        <w:rPr>
          <w:rFonts w:ascii="Times New Roman" w:hAnsi="Times New Roman" w:cs="Times New Roman"/>
        </w:rPr>
      </w:pPr>
      <w:r>
        <w:rPr>
          <w:rStyle w:val="FootnoteReference"/>
        </w:rPr>
        <w:footnoteRef/>
      </w:r>
      <w:r>
        <w:t xml:space="preserve"> </w:t>
      </w:r>
      <w:r w:rsidR="00A21EA1">
        <w:rPr>
          <w:rFonts w:ascii="Times New Roman" w:hAnsi="Times New Roman" w:cs="Times New Roman"/>
        </w:rPr>
        <w:t xml:space="preserve">George W. Adams, “Alternative Dispute Resolution: The Ontario Experience” (1997) Journal of Business Valuation 229 at 231. </w:t>
      </w:r>
    </w:p>
  </w:footnote>
  <w:footnote w:id="44">
    <w:p w14:paraId="7669EB84" w14:textId="77777777" w:rsidR="001F4736" w:rsidRPr="00BA20FB" w:rsidRDefault="001F4736" w:rsidP="00BA20FB">
      <w:pPr>
        <w:rPr>
          <w:rFonts w:ascii="Times New Roman" w:hAnsi="Times New Roman" w:cs="Times New Roman"/>
          <w:sz w:val="20"/>
          <w:szCs w:val="20"/>
        </w:rPr>
      </w:pPr>
      <w:r>
        <w:rPr>
          <w:rStyle w:val="FootnoteReference"/>
        </w:rPr>
        <w:footnoteRef/>
      </w:r>
      <w:r>
        <w:t xml:space="preserve"> </w:t>
      </w:r>
      <w:r w:rsidR="00870DBC" w:rsidRPr="00BA20FB">
        <w:rPr>
          <w:rFonts w:ascii="Times New Roman" w:hAnsi="Times New Roman" w:cs="Times New Roman"/>
          <w:sz w:val="20"/>
          <w:szCs w:val="20"/>
        </w:rPr>
        <w:t xml:space="preserve">Ernest G. Tannis, </w:t>
      </w:r>
      <w:r w:rsidR="00BA20FB" w:rsidRPr="00BA20FB">
        <w:rPr>
          <w:rFonts w:ascii="Times New Roman" w:hAnsi="Times New Roman" w:cs="Times New Roman"/>
          <w:i/>
          <w:sz w:val="20"/>
          <w:szCs w:val="20"/>
        </w:rPr>
        <w:t>Alternative Dispute Resolution that Works!</w:t>
      </w:r>
      <w:r w:rsidR="00BA20FB">
        <w:rPr>
          <w:rFonts w:ascii="Times New Roman" w:hAnsi="Times New Roman" w:cs="Times New Roman"/>
          <w:i/>
          <w:sz w:val="20"/>
          <w:szCs w:val="20"/>
        </w:rPr>
        <w:t>,</w:t>
      </w:r>
      <w:r w:rsidR="00BA20FB" w:rsidRPr="00BA20FB">
        <w:rPr>
          <w:rFonts w:ascii="Times New Roman" w:hAnsi="Times New Roman" w:cs="Times New Roman"/>
          <w:i/>
          <w:sz w:val="20"/>
          <w:szCs w:val="20"/>
        </w:rPr>
        <w:t xml:space="preserve"> </w:t>
      </w:r>
      <w:r w:rsidR="00BA20FB" w:rsidRPr="00BA20FB">
        <w:rPr>
          <w:rFonts w:ascii="Times New Roman" w:hAnsi="Times New Roman" w:cs="Times New Roman"/>
          <w:sz w:val="20"/>
          <w:szCs w:val="20"/>
        </w:rPr>
        <w:t>2</w:t>
      </w:r>
      <w:r w:rsidR="00BA20FB" w:rsidRPr="00BA20FB">
        <w:rPr>
          <w:rFonts w:ascii="Times New Roman" w:hAnsi="Times New Roman" w:cs="Times New Roman"/>
          <w:sz w:val="20"/>
          <w:szCs w:val="20"/>
          <w:vertAlign w:val="superscript"/>
        </w:rPr>
        <w:t>nd</w:t>
      </w:r>
      <w:r w:rsidR="00BA20FB" w:rsidRPr="00BA20FB">
        <w:rPr>
          <w:rFonts w:ascii="Times New Roman" w:hAnsi="Times New Roman" w:cs="Times New Roman"/>
          <w:sz w:val="20"/>
          <w:szCs w:val="20"/>
        </w:rPr>
        <w:t xml:space="preserve"> ed (</w:t>
      </w:r>
      <w:r w:rsidR="00BA20FB">
        <w:rPr>
          <w:rFonts w:ascii="Times New Roman" w:hAnsi="Times New Roman" w:cs="Times New Roman"/>
          <w:sz w:val="20"/>
          <w:szCs w:val="20"/>
        </w:rPr>
        <w:t>ADR Centre Canada Inc</w:t>
      </w:r>
      <w:r w:rsidR="00BA20FB" w:rsidRPr="00BA20FB">
        <w:rPr>
          <w:rFonts w:ascii="Times New Roman" w:hAnsi="Times New Roman" w:cs="Times New Roman"/>
          <w:sz w:val="20"/>
          <w:szCs w:val="20"/>
        </w:rPr>
        <w:t>, 201</w:t>
      </w:r>
      <w:r w:rsidR="00BA20FB">
        <w:rPr>
          <w:rFonts w:ascii="Times New Roman" w:hAnsi="Times New Roman" w:cs="Times New Roman"/>
          <w:sz w:val="20"/>
          <w:szCs w:val="20"/>
        </w:rPr>
        <w:t>0</w:t>
      </w:r>
      <w:r w:rsidR="00BA20FB" w:rsidRPr="00BA20FB">
        <w:rPr>
          <w:rFonts w:ascii="Times New Roman" w:hAnsi="Times New Roman" w:cs="Times New Roman"/>
          <w:sz w:val="20"/>
          <w:szCs w:val="20"/>
        </w:rPr>
        <w:t>)</w:t>
      </w:r>
      <w:r w:rsidR="00BA20FB">
        <w:rPr>
          <w:rFonts w:ascii="Times New Roman" w:hAnsi="Times New Roman" w:cs="Times New Roman"/>
          <w:sz w:val="20"/>
          <w:szCs w:val="20"/>
        </w:rPr>
        <w:t xml:space="preserve"> at 51.</w:t>
      </w:r>
    </w:p>
  </w:footnote>
  <w:footnote w:id="45">
    <w:p w14:paraId="587D1F24" w14:textId="77777777" w:rsidR="00F13092" w:rsidRDefault="00F13092">
      <w:pPr>
        <w:pStyle w:val="FootnoteText"/>
      </w:pPr>
      <w:r w:rsidRPr="00BA20FB">
        <w:rPr>
          <w:rStyle w:val="FootnoteReference"/>
        </w:rPr>
        <w:footnoteRef/>
      </w:r>
      <w:r w:rsidRPr="00BA20FB">
        <w:t xml:space="preserve"> </w:t>
      </w:r>
      <w:r w:rsidR="008D7780" w:rsidRPr="00BA20FB">
        <w:rPr>
          <w:rFonts w:ascii="Times New Roman" w:hAnsi="Times New Roman" w:cs="Times New Roman"/>
        </w:rPr>
        <w:t>For example</w:t>
      </w:r>
      <w:r w:rsidR="008D7780" w:rsidRPr="008D7780">
        <w:rPr>
          <w:rFonts w:ascii="Times New Roman" w:hAnsi="Times New Roman" w:cs="Times New Roman"/>
        </w:rPr>
        <w:t xml:space="preserve">, see the mediation requirement adopted by </w:t>
      </w:r>
      <w:r w:rsidR="00887381">
        <w:rPr>
          <w:rFonts w:ascii="Times New Roman" w:hAnsi="Times New Roman" w:cs="Times New Roman"/>
        </w:rPr>
        <w:t>Canada’s</w:t>
      </w:r>
      <w:r w:rsidR="008D7780" w:rsidRPr="008D7780">
        <w:rPr>
          <w:rFonts w:ascii="Times New Roman" w:hAnsi="Times New Roman" w:cs="Times New Roman"/>
        </w:rPr>
        <w:t xml:space="preserve"> Commission for Complaints for Telecom-Television Services (CCTS) at </w:t>
      </w:r>
      <w:hyperlink r:id="rId1" w:history="1">
        <w:r w:rsidR="008D7780" w:rsidRPr="008D7780">
          <w:rPr>
            <w:rStyle w:val="Hyperlink"/>
            <w:rFonts w:ascii="Times New Roman" w:hAnsi="Times New Roman" w:cs="Times New Roman"/>
          </w:rPr>
          <w:t>https://www.ccts-cprst.ca/for-consumers/complaints/complaints-process-explained/</w:t>
        </w:r>
      </w:hyperlink>
      <w:r w:rsidR="008D7780" w:rsidRPr="008D7780">
        <w:rPr>
          <w:rFonts w:ascii="Times New Roman" w:hAnsi="Times New Roman" w:cs="Times New Roman"/>
        </w:rPr>
        <w:t>.</w:t>
      </w:r>
    </w:p>
  </w:footnote>
  <w:footnote w:id="46">
    <w:p w14:paraId="5320801E" w14:textId="77777777" w:rsidR="00540645" w:rsidRPr="00540645" w:rsidRDefault="00540645">
      <w:pPr>
        <w:pStyle w:val="FootnoteText"/>
      </w:pPr>
      <w:r>
        <w:rPr>
          <w:rStyle w:val="FootnoteReference"/>
        </w:rPr>
        <w:footnoteRef/>
      </w:r>
      <w:r>
        <w:t xml:space="preserve"> </w:t>
      </w:r>
      <w:r w:rsidRPr="00BA20FB">
        <w:rPr>
          <w:rFonts w:ascii="Times New Roman" w:hAnsi="Times New Roman" w:cs="Times New Roman"/>
        </w:rPr>
        <w:t>Ernest G. Tannis</w:t>
      </w:r>
      <w:r>
        <w:rPr>
          <w:rFonts w:ascii="Times New Roman" w:hAnsi="Times New Roman" w:cs="Times New Roman"/>
        </w:rPr>
        <w:t xml:space="preserve">, </w:t>
      </w:r>
      <w:r>
        <w:rPr>
          <w:rFonts w:ascii="Times New Roman" w:hAnsi="Times New Roman" w:cs="Times New Roman"/>
          <w:i/>
        </w:rPr>
        <w:t xml:space="preserve">Is Everyone at the Table? 18 Life Lessons in Problem Solving, </w:t>
      </w:r>
      <w:r w:rsidRPr="00BA20FB">
        <w:rPr>
          <w:rFonts w:ascii="Times New Roman" w:hAnsi="Times New Roman" w:cs="Times New Roman"/>
        </w:rPr>
        <w:t>(</w:t>
      </w:r>
      <w:r>
        <w:rPr>
          <w:rFonts w:ascii="Times New Roman" w:hAnsi="Times New Roman" w:cs="Times New Roman"/>
        </w:rPr>
        <w:t xml:space="preserve">ADR Centre Canada Inc, 2010) at 3. </w:t>
      </w:r>
    </w:p>
  </w:footnote>
  <w:footnote w:id="47">
    <w:p w14:paraId="20DFE926" w14:textId="77777777" w:rsidR="00307491" w:rsidRPr="00307491" w:rsidRDefault="00307491">
      <w:pPr>
        <w:pStyle w:val="FootnoteText"/>
      </w:pPr>
      <w:r>
        <w:rPr>
          <w:rStyle w:val="FootnoteReference"/>
        </w:rPr>
        <w:footnoteRef/>
      </w:r>
      <w:r>
        <w:t xml:space="preserve"> </w:t>
      </w:r>
      <w:r w:rsidRPr="00307491">
        <w:rPr>
          <w:rFonts w:ascii="Times New Roman" w:hAnsi="Times New Roman" w:cs="Times New Roman"/>
        </w:rPr>
        <w:t xml:space="preserve">Stuart Rudner, “It’s Time to take Mandatory Mediation National” </w:t>
      </w:r>
      <w:r w:rsidRPr="00307491">
        <w:rPr>
          <w:rFonts w:ascii="Times New Roman" w:hAnsi="Times New Roman" w:cs="Times New Roman"/>
          <w:i/>
        </w:rPr>
        <w:t xml:space="preserve">The Lawyer’s Daily </w:t>
      </w:r>
      <w:r w:rsidRPr="00307491">
        <w:rPr>
          <w:rFonts w:ascii="Times New Roman" w:hAnsi="Times New Roman" w:cs="Times New Roman"/>
        </w:rPr>
        <w:t>(April 15, 2019).</w:t>
      </w:r>
    </w:p>
  </w:footnote>
  <w:footnote w:id="48">
    <w:p w14:paraId="49002002" w14:textId="77777777" w:rsidR="00F46067" w:rsidRDefault="00F46067">
      <w:pPr>
        <w:pStyle w:val="FootnoteText"/>
      </w:pPr>
      <w:r>
        <w:rPr>
          <w:rStyle w:val="FootnoteReference"/>
        </w:rPr>
        <w:footnoteRef/>
      </w:r>
      <w:r>
        <w:t xml:space="preserve"> </w:t>
      </w:r>
      <w:r w:rsidRPr="00887381">
        <w:rPr>
          <w:rFonts w:ascii="Times New Roman" w:hAnsi="Times New Roman" w:cs="Times New Roman"/>
          <w:i/>
        </w:rPr>
        <w:t>Ibid</w:t>
      </w:r>
      <w:r>
        <w:rPr>
          <w:rFonts w:ascii="Times New Roman" w:hAnsi="Times New Roman" w:cs="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703D" w14:textId="77777777" w:rsidR="00DF4401" w:rsidRDefault="00DF4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46B6" w14:textId="77777777" w:rsidR="00DF4401" w:rsidRDefault="00DF4401">
    <w:pPr>
      <w:pStyle w:val="Header"/>
      <w:jc w:val="right"/>
    </w:pPr>
  </w:p>
  <w:p w14:paraId="41F4D546" w14:textId="4C2B7A2D" w:rsidR="00322910" w:rsidRDefault="00632627" w:rsidP="00DF4401">
    <w:pPr>
      <w:pStyle w:val="Header"/>
      <w:jc w:val="right"/>
    </w:pPr>
    <w:sdt>
      <w:sdtPr>
        <w:id w:val="-1631310237"/>
        <w:docPartObj>
          <w:docPartGallery w:val="Page Numbers (Top of Page)"/>
          <w:docPartUnique/>
        </w:docPartObj>
      </w:sdtPr>
      <w:sdtEndPr>
        <w:rPr>
          <w:noProof/>
        </w:rPr>
      </w:sdtEndPr>
      <w:sdtContent>
        <w:r w:rsidR="00322910">
          <w:fldChar w:fldCharType="begin"/>
        </w:r>
        <w:r w:rsidR="00322910">
          <w:instrText xml:space="preserve"> PAGE   \* MERGEFORMAT </w:instrText>
        </w:r>
        <w:r w:rsidR="00322910">
          <w:fldChar w:fldCharType="separate"/>
        </w:r>
        <w:r w:rsidR="00DF4401">
          <w:rPr>
            <w:noProof/>
          </w:rPr>
          <w:t>1</w:t>
        </w:r>
        <w:r w:rsidR="00322910">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9235" w14:textId="77777777" w:rsidR="00DF4401" w:rsidRDefault="00DF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5990"/>
    <w:multiLevelType w:val="hybridMultilevel"/>
    <w:tmpl w:val="5C9C4F8C"/>
    <w:lvl w:ilvl="0" w:tplc="3168CE0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000033"/>
    <w:multiLevelType w:val="hybridMultilevel"/>
    <w:tmpl w:val="8C447F5A"/>
    <w:lvl w:ilvl="0" w:tplc="4988729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7905A23"/>
    <w:multiLevelType w:val="hybridMultilevel"/>
    <w:tmpl w:val="02D88AB0"/>
    <w:lvl w:ilvl="0" w:tplc="01D822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D75FDE-32D0-4C53-8C9C-9C1878ACE162}"/>
    <w:docVar w:name="dgnword-eventsink" w:val="449210256"/>
  </w:docVars>
  <w:rsids>
    <w:rsidRoot w:val="00B65BD9"/>
    <w:rsid w:val="00061090"/>
    <w:rsid w:val="000F5876"/>
    <w:rsid w:val="00114428"/>
    <w:rsid w:val="001B0984"/>
    <w:rsid w:val="001F23B8"/>
    <w:rsid w:val="001F4736"/>
    <w:rsid w:val="0026100C"/>
    <w:rsid w:val="002C2B6E"/>
    <w:rsid w:val="002C54BB"/>
    <w:rsid w:val="002D790C"/>
    <w:rsid w:val="00307491"/>
    <w:rsid w:val="00322910"/>
    <w:rsid w:val="004A14C3"/>
    <w:rsid w:val="004B235F"/>
    <w:rsid w:val="00507AD7"/>
    <w:rsid w:val="00540645"/>
    <w:rsid w:val="00563295"/>
    <w:rsid w:val="0056582F"/>
    <w:rsid w:val="00611C35"/>
    <w:rsid w:val="00615D6B"/>
    <w:rsid w:val="006234B4"/>
    <w:rsid w:val="00632627"/>
    <w:rsid w:val="0069485F"/>
    <w:rsid w:val="006F7FF1"/>
    <w:rsid w:val="00714785"/>
    <w:rsid w:val="007476ED"/>
    <w:rsid w:val="00761BC5"/>
    <w:rsid w:val="00772E00"/>
    <w:rsid w:val="007C3811"/>
    <w:rsid w:val="007D4D8D"/>
    <w:rsid w:val="007F521F"/>
    <w:rsid w:val="00821738"/>
    <w:rsid w:val="00824F2E"/>
    <w:rsid w:val="00870DBC"/>
    <w:rsid w:val="00884B89"/>
    <w:rsid w:val="00887381"/>
    <w:rsid w:val="008A52D0"/>
    <w:rsid w:val="008D7780"/>
    <w:rsid w:val="008F1CE7"/>
    <w:rsid w:val="00943CBA"/>
    <w:rsid w:val="009F5783"/>
    <w:rsid w:val="00A10D3B"/>
    <w:rsid w:val="00A21EA1"/>
    <w:rsid w:val="00A95129"/>
    <w:rsid w:val="00AD465A"/>
    <w:rsid w:val="00B15237"/>
    <w:rsid w:val="00B275DC"/>
    <w:rsid w:val="00B65BD9"/>
    <w:rsid w:val="00B91874"/>
    <w:rsid w:val="00B94BE0"/>
    <w:rsid w:val="00B96CC0"/>
    <w:rsid w:val="00BA20FB"/>
    <w:rsid w:val="00BD0F44"/>
    <w:rsid w:val="00C51AD5"/>
    <w:rsid w:val="00D377F0"/>
    <w:rsid w:val="00D739F9"/>
    <w:rsid w:val="00D77F70"/>
    <w:rsid w:val="00D80694"/>
    <w:rsid w:val="00DF4401"/>
    <w:rsid w:val="00E160A0"/>
    <w:rsid w:val="00E22AE1"/>
    <w:rsid w:val="00E80D81"/>
    <w:rsid w:val="00EF1F25"/>
    <w:rsid w:val="00F13092"/>
    <w:rsid w:val="00F33136"/>
    <w:rsid w:val="00F46067"/>
    <w:rsid w:val="00F54FB9"/>
    <w:rsid w:val="00F912AD"/>
    <w:rsid w:val="00FB4FFE"/>
    <w:rsid w:val="00FC1D68"/>
    <w:rsid w:val="00FC2345"/>
    <w:rsid w:val="00FE21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089CF"/>
  <w15:docId w15:val="{B0432CE9-7D86-4264-BA44-607F1A3D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BD9"/>
    <w:rPr>
      <w:color w:val="0000FF"/>
      <w:u w:val="single"/>
    </w:rPr>
  </w:style>
  <w:style w:type="paragraph" w:styleId="FootnoteText">
    <w:name w:val="footnote text"/>
    <w:basedOn w:val="Normal"/>
    <w:link w:val="FootnoteTextChar"/>
    <w:uiPriority w:val="99"/>
    <w:semiHidden/>
    <w:unhideWhenUsed/>
    <w:rsid w:val="00B65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BD9"/>
    <w:rPr>
      <w:sz w:val="20"/>
      <w:szCs w:val="20"/>
    </w:rPr>
  </w:style>
  <w:style w:type="character" w:styleId="FootnoteReference">
    <w:name w:val="footnote reference"/>
    <w:basedOn w:val="DefaultParagraphFont"/>
    <w:uiPriority w:val="99"/>
    <w:semiHidden/>
    <w:unhideWhenUsed/>
    <w:rsid w:val="00B65BD9"/>
    <w:rPr>
      <w:vertAlign w:val="superscript"/>
    </w:rPr>
  </w:style>
  <w:style w:type="paragraph" w:styleId="ListParagraph">
    <w:name w:val="List Paragraph"/>
    <w:basedOn w:val="Normal"/>
    <w:uiPriority w:val="34"/>
    <w:qFormat/>
    <w:rsid w:val="00B65BD9"/>
    <w:pPr>
      <w:ind w:left="720"/>
      <w:contextualSpacing/>
    </w:pPr>
  </w:style>
  <w:style w:type="character" w:customStyle="1" w:styleId="UnresolvedMention1">
    <w:name w:val="Unresolved Mention1"/>
    <w:basedOn w:val="DefaultParagraphFont"/>
    <w:uiPriority w:val="99"/>
    <w:semiHidden/>
    <w:unhideWhenUsed/>
    <w:rsid w:val="008D7780"/>
    <w:rPr>
      <w:color w:val="605E5C"/>
      <w:shd w:val="clear" w:color="auto" w:fill="E1DFDD"/>
    </w:rPr>
  </w:style>
  <w:style w:type="paragraph" w:styleId="Header">
    <w:name w:val="header"/>
    <w:basedOn w:val="Normal"/>
    <w:link w:val="HeaderChar"/>
    <w:uiPriority w:val="99"/>
    <w:unhideWhenUsed/>
    <w:rsid w:val="00A2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A1"/>
  </w:style>
  <w:style w:type="paragraph" w:styleId="Footer">
    <w:name w:val="footer"/>
    <w:basedOn w:val="Normal"/>
    <w:link w:val="FooterChar"/>
    <w:uiPriority w:val="99"/>
    <w:unhideWhenUsed/>
    <w:rsid w:val="00A2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unsel.ca/publications/Mandatory_Mediation-Jul2002.doc" TargetMode="External"/><Relationship Id="rId13" Type="http://schemas.openxmlformats.org/officeDocument/2006/relationships/hyperlink" Target="https://www.lawtimesnews.com/news/focus-on/focus-time-to-re-evaluate-the-mandatory-mediation-program/262093" TargetMode="External"/><Relationship Id="rId18" Type="http://schemas.openxmlformats.org/officeDocument/2006/relationships/hyperlink" Target="https://www.attorneygeneral.jus.gov.on.ca/english/courts/civil/fact_sheet_civil_case_management.html" TargetMode="External"/><Relationship Id="rId26" Type="http://schemas.openxmlformats.org/officeDocument/2006/relationships/hyperlink" Target="http://www.ontariocourts.ca/coa/en/ps/reports/rule78.pdf" TargetMode="External"/><Relationship Id="rId3" Type="http://schemas.openxmlformats.org/officeDocument/2006/relationships/styles" Target="styles.xml"/><Relationship Id="rId21" Type="http://schemas.openxmlformats.org/officeDocument/2006/relationships/hyperlink" Target="https://www.msmlaw.ca/index.php/component/easyblog/entry/a-recent-comparative-history-of-mandatory-mediation-vs-voluntary-mediation-in-ontario-canada?Itemid=10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pers.ssrn.com/sol3/papers.cfm?abstract_id=2843509" TargetMode="External"/><Relationship Id="rId17" Type="http://schemas.openxmlformats.org/officeDocument/2006/relationships/hyperlink" Target="http://www.ontla.on.ca/library/repository/ser/10318634/2011-12.pdf" TargetMode="External"/><Relationship Id="rId25" Type="http://schemas.openxmlformats.org/officeDocument/2006/relationships/hyperlink" Target="http://www.ontariocourts.ca/coa/en/ps/speeches/civiljusticereform.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blications.gc.ca/site/eng/267305/publication.html" TargetMode="External"/><Relationship Id="rId20" Type="http://schemas.openxmlformats.org/officeDocument/2006/relationships/hyperlink" Target="https://www.attorneygeneral.jus.gov.on.ca/english/courts/manmed/notice.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ate.com/GeoffSharp/docs/Mediator%20Authority.pdf" TargetMode="External"/><Relationship Id="rId24" Type="http://schemas.openxmlformats.org/officeDocument/2006/relationships/hyperlink" Target="https://www.thelawyersdaily.ca/articles/11685/it-s-time-to-take-mandatory-mediation-national-stuart-rudne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ublications.gc.ca/site/eng/325891/publication.html" TargetMode="External"/><Relationship Id="rId23" Type="http://schemas.openxmlformats.org/officeDocument/2006/relationships/hyperlink" Target="http://www.ontla.on.ca/library/repository/mon/1000/10294962.pdf" TargetMode="External"/><Relationship Id="rId28" Type="http://schemas.openxmlformats.org/officeDocument/2006/relationships/header" Target="header2.xml"/><Relationship Id="rId10" Type="http://schemas.openxmlformats.org/officeDocument/2006/relationships/hyperlink" Target="http://www.peacemakers.ca/publications/Med-AP%20Ch3%20CMorris.pdf" TargetMode="External"/><Relationship Id="rId19" Type="http://schemas.openxmlformats.org/officeDocument/2006/relationships/hyperlink" Target="https://www.attorneygeneral.jus.gov.on.ca/english/about/pubs/cjr/firstreport/termsofref.ph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placeformediation.ca/site/thearticles_files/hijackedbyulteriormotives.pdf" TargetMode="External"/><Relationship Id="rId14" Type="http://schemas.openxmlformats.org/officeDocument/2006/relationships/hyperlink" Target="https://archive.org/stream/mag_00007535/mag_00007535_djvu.txt" TargetMode="External"/><Relationship Id="rId22" Type="http://schemas.openxmlformats.org/officeDocument/2006/relationships/hyperlink" Target="http://www.mississaugalawyer.com/wp-content/uploads/2015/07/continuingedPaper.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adr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cts-cprst.ca/for-consumers/complaints/complaints-proces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92E4-9E6A-4E69-B7E2-C6F499A2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Szkarlat</dc:creator>
  <cp:keywords/>
  <dc:description/>
  <cp:lastModifiedBy>Paul Kirkwood</cp:lastModifiedBy>
  <cp:revision>2</cp:revision>
  <cp:lastPrinted>2019-08-15T03:36:00Z</cp:lastPrinted>
  <dcterms:created xsi:type="dcterms:W3CDTF">2019-08-15T05:01:00Z</dcterms:created>
  <dcterms:modified xsi:type="dcterms:W3CDTF">2019-08-15T05:01:00Z</dcterms:modified>
</cp:coreProperties>
</file>